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CE13" w14:textId="06D7090C" w:rsidR="00D13D32" w:rsidRPr="004D6CC2" w:rsidRDefault="00312D77" w:rsidP="00807F7F">
      <w:pPr>
        <w:spacing w:after="120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Amely létrejött egyrészről a </w:t>
      </w:r>
    </w:p>
    <w:p w14:paraId="3DF06279" w14:textId="1F135BA4" w:rsidR="00552E44" w:rsidRPr="004D6CC2" w:rsidRDefault="00552E44" w:rsidP="00807F7F">
      <w:pPr>
        <w:tabs>
          <w:tab w:val="right" w:leader="dot" w:pos="4820"/>
        </w:tabs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Cégnév: </w:t>
      </w:r>
      <w:r w:rsidR="00807F7F" w:rsidRPr="004D6CC2">
        <w:rPr>
          <w:sz w:val="22"/>
          <w:szCs w:val="22"/>
        </w:rPr>
        <w:tab/>
      </w:r>
    </w:p>
    <w:p w14:paraId="49FE86A9" w14:textId="75F3498B" w:rsidR="00552E44" w:rsidRPr="004D6CC2" w:rsidRDefault="00552E44" w:rsidP="00807F7F">
      <w:pPr>
        <w:tabs>
          <w:tab w:val="right" w:leader="dot" w:pos="4820"/>
        </w:tabs>
        <w:jc w:val="both"/>
        <w:rPr>
          <w:sz w:val="22"/>
          <w:szCs w:val="22"/>
        </w:rPr>
      </w:pPr>
      <w:r w:rsidRPr="004D6CC2">
        <w:rPr>
          <w:bCs/>
          <w:sz w:val="22"/>
          <w:szCs w:val="22"/>
        </w:rPr>
        <w:t xml:space="preserve">Székhely: </w:t>
      </w:r>
      <w:r w:rsidR="00807F7F" w:rsidRPr="004D6CC2">
        <w:rPr>
          <w:bCs/>
          <w:sz w:val="22"/>
          <w:szCs w:val="22"/>
        </w:rPr>
        <w:tab/>
      </w:r>
    </w:p>
    <w:p w14:paraId="1EF43822" w14:textId="4F2FE2FD" w:rsidR="00552E44" w:rsidRPr="004D6CC2" w:rsidRDefault="00552E44" w:rsidP="00807F7F">
      <w:pPr>
        <w:tabs>
          <w:tab w:val="right" w:leader="dot" w:pos="4820"/>
        </w:tabs>
        <w:jc w:val="both"/>
        <w:rPr>
          <w:sz w:val="22"/>
          <w:szCs w:val="22"/>
        </w:rPr>
      </w:pPr>
      <w:r w:rsidRPr="004D6CC2">
        <w:rPr>
          <w:bCs/>
          <w:sz w:val="22"/>
          <w:szCs w:val="22"/>
        </w:rPr>
        <w:t xml:space="preserve">Adószám: </w:t>
      </w:r>
      <w:r w:rsidR="00807F7F" w:rsidRPr="004D6CC2">
        <w:rPr>
          <w:bCs/>
          <w:sz w:val="22"/>
          <w:szCs w:val="22"/>
        </w:rPr>
        <w:tab/>
      </w:r>
    </w:p>
    <w:p w14:paraId="7C07BDB4" w14:textId="4AF14044" w:rsidR="00552E44" w:rsidRPr="004D6CC2" w:rsidRDefault="00552E44" w:rsidP="00807F7F">
      <w:pPr>
        <w:tabs>
          <w:tab w:val="right" w:leader="dot" w:pos="4820"/>
        </w:tabs>
        <w:jc w:val="both"/>
        <w:rPr>
          <w:sz w:val="22"/>
          <w:szCs w:val="22"/>
        </w:rPr>
      </w:pPr>
      <w:r w:rsidRPr="004D6CC2">
        <w:rPr>
          <w:bCs/>
          <w:sz w:val="22"/>
          <w:szCs w:val="22"/>
        </w:rPr>
        <w:t xml:space="preserve">Bankszámlaszám: </w:t>
      </w:r>
      <w:r w:rsidR="00807F7F" w:rsidRPr="004D6CC2">
        <w:rPr>
          <w:bCs/>
          <w:sz w:val="22"/>
          <w:szCs w:val="22"/>
        </w:rPr>
        <w:tab/>
      </w:r>
    </w:p>
    <w:p w14:paraId="5005A7C3" w14:textId="63811CB5" w:rsidR="00552E44" w:rsidRPr="004D6CC2" w:rsidRDefault="00552E44" w:rsidP="00807F7F">
      <w:pPr>
        <w:tabs>
          <w:tab w:val="right" w:leader="dot" w:pos="4820"/>
        </w:tabs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Képviselő: </w:t>
      </w:r>
      <w:r w:rsidR="00807F7F" w:rsidRPr="004D6CC2">
        <w:rPr>
          <w:sz w:val="22"/>
          <w:szCs w:val="22"/>
        </w:rPr>
        <w:tab/>
      </w:r>
    </w:p>
    <w:p w14:paraId="25C9ACBE" w14:textId="154BBCED" w:rsidR="00D13D32" w:rsidRPr="004D6CC2" w:rsidRDefault="00D13D32" w:rsidP="00807F7F">
      <w:pPr>
        <w:tabs>
          <w:tab w:val="right" w:leader="dot" w:pos="4820"/>
        </w:tabs>
        <w:spacing w:after="120"/>
        <w:jc w:val="both"/>
        <w:rPr>
          <w:bCs/>
          <w:sz w:val="22"/>
          <w:szCs w:val="22"/>
        </w:rPr>
      </w:pPr>
      <w:r w:rsidRPr="004D6CC2">
        <w:rPr>
          <w:bCs/>
          <w:sz w:val="22"/>
          <w:szCs w:val="22"/>
        </w:rPr>
        <w:t>E mail cím:</w:t>
      </w:r>
      <w:r w:rsidR="00807F7F" w:rsidRPr="004D6CC2">
        <w:rPr>
          <w:bCs/>
          <w:sz w:val="22"/>
          <w:szCs w:val="22"/>
        </w:rPr>
        <w:tab/>
      </w:r>
    </w:p>
    <w:p w14:paraId="53ADF8AC" w14:textId="0AB032DC" w:rsidR="00552E44" w:rsidRPr="004D6CC2" w:rsidRDefault="00552E44" w:rsidP="00807F7F">
      <w:pPr>
        <w:spacing w:after="120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mint megrendelő</w:t>
      </w:r>
      <w:r w:rsidRPr="004D6CC2">
        <w:rPr>
          <w:b/>
          <w:sz w:val="22"/>
          <w:szCs w:val="22"/>
        </w:rPr>
        <w:t xml:space="preserve"> </w:t>
      </w:r>
      <w:r w:rsidRPr="004D6CC2">
        <w:rPr>
          <w:sz w:val="22"/>
          <w:szCs w:val="22"/>
        </w:rPr>
        <w:t xml:space="preserve">(továbbiakban: </w:t>
      </w:r>
      <w:r w:rsidRPr="004D6CC2">
        <w:rPr>
          <w:b/>
          <w:sz w:val="22"/>
          <w:szCs w:val="22"/>
        </w:rPr>
        <w:t>Megrendelő</w:t>
      </w:r>
      <w:r w:rsidRPr="004D6CC2">
        <w:rPr>
          <w:sz w:val="22"/>
          <w:szCs w:val="22"/>
        </w:rPr>
        <w:t>), másrész</w:t>
      </w:r>
      <w:r w:rsidR="00807F7F" w:rsidRPr="004D6CC2">
        <w:rPr>
          <w:sz w:val="22"/>
          <w:szCs w:val="22"/>
        </w:rPr>
        <w:t>r</w:t>
      </w:r>
      <w:r w:rsidRPr="004D6CC2">
        <w:rPr>
          <w:sz w:val="22"/>
          <w:szCs w:val="22"/>
        </w:rPr>
        <w:t>ől a</w:t>
      </w:r>
    </w:p>
    <w:p w14:paraId="743CAC2C" w14:textId="77777777" w:rsidR="00356701" w:rsidRPr="004D6CC2" w:rsidRDefault="00356701" w:rsidP="00807F7F">
      <w:pPr>
        <w:jc w:val="both"/>
        <w:rPr>
          <w:b/>
          <w:sz w:val="22"/>
          <w:szCs w:val="22"/>
        </w:rPr>
      </w:pPr>
      <w:r w:rsidRPr="004D6CC2">
        <w:rPr>
          <w:sz w:val="22"/>
          <w:szCs w:val="22"/>
        </w:rPr>
        <w:t xml:space="preserve">Cégnév: </w:t>
      </w:r>
      <w:r w:rsidRPr="004D6CC2">
        <w:rPr>
          <w:b/>
          <w:sz w:val="22"/>
          <w:szCs w:val="22"/>
        </w:rPr>
        <w:t>Akadémia Nyelviskola Kft.</w:t>
      </w:r>
    </w:p>
    <w:p w14:paraId="56A60AAB" w14:textId="77777777" w:rsidR="00356701" w:rsidRPr="004D6CC2" w:rsidRDefault="00356701" w:rsidP="00807F7F">
      <w:pPr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Székhely: </w:t>
      </w:r>
      <w:r w:rsidRPr="004D6CC2">
        <w:rPr>
          <w:b/>
          <w:sz w:val="22"/>
          <w:szCs w:val="22"/>
        </w:rPr>
        <w:t>2500 Esztergom, Szent Tamás u. 11.</w:t>
      </w:r>
    </w:p>
    <w:p w14:paraId="3AF43789" w14:textId="77777777" w:rsidR="00356701" w:rsidRPr="004D6CC2" w:rsidRDefault="00356701" w:rsidP="00807F7F">
      <w:pPr>
        <w:pStyle w:val="Default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Cégjegyzékszám: </w:t>
      </w:r>
      <w:r w:rsidRPr="004D6CC2">
        <w:rPr>
          <w:b/>
          <w:sz w:val="22"/>
          <w:szCs w:val="22"/>
        </w:rPr>
        <w:t>11-09-013944</w:t>
      </w:r>
    </w:p>
    <w:p w14:paraId="46034E72" w14:textId="6A6F980F" w:rsidR="00356701" w:rsidRPr="004D6CC2" w:rsidRDefault="00356701" w:rsidP="00807F7F">
      <w:pPr>
        <w:pStyle w:val="Default"/>
        <w:jc w:val="both"/>
        <w:rPr>
          <w:b/>
          <w:sz w:val="22"/>
          <w:szCs w:val="22"/>
        </w:rPr>
      </w:pPr>
      <w:r w:rsidRPr="004D6CC2">
        <w:rPr>
          <w:sz w:val="22"/>
          <w:szCs w:val="22"/>
        </w:rPr>
        <w:t xml:space="preserve">Adószám: </w:t>
      </w:r>
      <w:r w:rsidRPr="004D6CC2">
        <w:rPr>
          <w:b/>
          <w:sz w:val="22"/>
          <w:szCs w:val="22"/>
        </w:rPr>
        <w:t>14363317-2-11</w:t>
      </w:r>
    </w:p>
    <w:p w14:paraId="562975ED" w14:textId="3A9ECFF8" w:rsidR="00A64FE9" w:rsidRPr="004D6CC2" w:rsidRDefault="00A64FE9" w:rsidP="00A64FE9">
      <w:pPr>
        <w:rPr>
          <w:b/>
          <w:bCs/>
          <w:sz w:val="22"/>
          <w:szCs w:val="22"/>
        </w:rPr>
      </w:pPr>
      <w:r w:rsidRPr="004D6CC2">
        <w:rPr>
          <w:sz w:val="22"/>
          <w:szCs w:val="22"/>
        </w:rPr>
        <w:t xml:space="preserve">Nyilvántartási szám: </w:t>
      </w:r>
      <w:r w:rsidRPr="004D6CC2">
        <w:rPr>
          <w:b/>
          <w:bCs/>
          <w:sz w:val="22"/>
          <w:szCs w:val="22"/>
        </w:rPr>
        <w:t xml:space="preserve">B/2020/001487 </w:t>
      </w:r>
    </w:p>
    <w:p w14:paraId="7034BDD2" w14:textId="57F78ABD" w:rsidR="00F45C6F" w:rsidRPr="004D6CC2" w:rsidRDefault="00F45C6F" w:rsidP="00807F7F">
      <w:pPr>
        <w:pStyle w:val="Default"/>
        <w:jc w:val="both"/>
        <w:rPr>
          <w:bCs/>
          <w:sz w:val="22"/>
          <w:szCs w:val="22"/>
        </w:rPr>
      </w:pPr>
      <w:r w:rsidRPr="004D6CC2">
        <w:rPr>
          <w:bCs/>
          <w:sz w:val="22"/>
          <w:szCs w:val="22"/>
        </w:rPr>
        <w:t>Bankszámlaszám:</w:t>
      </w:r>
      <w:r w:rsidRPr="004D6CC2">
        <w:rPr>
          <w:b/>
          <w:sz w:val="22"/>
          <w:szCs w:val="22"/>
        </w:rPr>
        <w:t>58600575-11213426</w:t>
      </w:r>
    </w:p>
    <w:p w14:paraId="07E556CA" w14:textId="2AA4E7F7" w:rsidR="00356701" w:rsidRPr="004D6CC2" w:rsidRDefault="00356701" w:rsidP="00807F7F">
      <w:pPr>
        <w:jc w:val="both"/>
        <w:rPr>
          <w:b/>
          <w:sz w:val="22"/>
          <w:szCs w:val="22"/>
        </w:rPr>
      </w:pPr>
      <w:r w:rsidRPr="004D6CC2">
        <w:rPr>
          <w:sz w:val="22"/>
          <w:szCs w:val="22"/>
        </w:rPr>
        <w:t xml:space="preserve">Képviselők: </w:t>
      </w:r>
      <w:r w:rsidRPr="004D6CC2">
        <w:rPr>
          <w:b/>
          <w:sz w:val="22"/>
          <w:szCs w:val="22"/>
        </w:rPr>
        <w:t>Erős Attila</w:t>
      </w:r>
    </w:p>
    <w:p w14:paraId="5FB093B3" w14:textId="3E16F084" w:rsidR="00D13D32" w:rsidRPr="004D6CC2" w:rsidRDefault="00D13D32" w:rsidP="00807F7F">
      <w:pPr>
        <w:tabs>
          <w:tab w:val="right" w:leader="dot" w:pos="4820"/>
        </w:tabs>
        <w:spacing w:after="120"/>
        <w:jc w:val="both"/>
        <w:rPr>
          <w:bCs/>
          <w:sz w:val="22"/>
          <w:szCs w:val="22"/>
        </w:rPr>
      </w:pPr>
      <w:r w:rsidRPr="004D6CC2">
        <w:rPr>
          <w:bCs/>
          <w:sz w:val="22"/>
          <w:szCs w:val="22"/>
        </w:rPr>
        <w:t>E mail cím:</w:t>
      </w:r>
      <w:r w:rsidR="005E211D" w:rsidRPr="004D6CC2">
        <w:rPr>
          <w:bCs/>
          <w:sz w:val="22"/>
          <w:szCs w:val="22"/>
        </w:rPr>
        <w:t xml:space="preserve"> </w:t>
      </w:r>
      <w:r w:rsidR="005E211D" w:rsidRPr="004D6CC2">
        <w:rPr>
          <w:b/>
          <w:sz w:val="22"/>
          <w:szCs w:val="22"/>
        </w:rPr>
        <w:t>info@akademianyelviskola.hu</w:t>
      </w:r>
    </w:p>
    <w:p w14:paraId="4B60409B" w14:textId="7F69EEC0" w:rsidR="00D25C24" w:rsidRPr="004D6CC2" w:rsidRDefault="00552E44" w:rsidP="00807F7F">
      <w:pPr>
        <w:spacing w:after="300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mint nyelviskola (továbbiakban </w:t>
      </w:r>
      <w:r w:rsidRPr="004D6CC2">
        <w:rPr>
          <w:b/>
          <w:sz w:val="22"/>
          <w:szCs w:val="22"/>
        </w:rPr>
        <w:t>Nyelviskola</w:t>
      </w:r>
      <w:r w:rsidRPr="004D6CC2">
        <w:rPr>
          <w:sz w:val="22"/>
          <w:szCs w:val="22"/>
        </w:rPr>
        <w:t>)</w:t>
      </w:r>
      <w:r w:rsidR="001B052F" w:rsidRPr="004D6CC2">
        <w:rPr>
          <w:sz w:val="22"/>
          <w:szCs w:val="22"/>
        </w:rPr>
        <w:t>, együttesen, mint Felek.</w:t>
      </w:r>
    </w:p>
    <w:p w14:paraId="469B5D34" w14:textId="5A206FC7" w:rsidR="00D25C24" w:rsidRPr="004D6CC2" w:rsidRDefault="00D25C24" w:rsidP="00807F7F">
      <w:pPr>
        <w:numPr>
          <w:ilvl w:val="0"/>
          <w:numId w:val="14"/>
        </w:numPr>
        <w:suppressAutoHyphens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Felek abban állapodnak meg, hogy a </w:t>
      </w:r>
      <w:r w:rsidR="0002220F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 xml:space="preserve">Megrendelő utasításai szerint a Megrendelő munkavállalói részére nyelvórákat szervez. Felek nyilatkoznak, hogy a jelen szerződés tárgyában szereplő nyelvi képzések nem tartoznak a </w:t>
      </w:r>
      <w:r w:rsidR="004D6CC2" w:rsidRPr="004D6CC2">
        <w:rPr>
          <w:sz w:val="22"/>
          <w:szCs w:val="22"/>
        </w:rPr>
        <w:t xml:space="preserve">2013. évi LXXVII </w:t>
      </w:r>
      <w:r w:rsidRPr="004D6CC2">
        <w:rPr>
          <w:sz w:val="22"/>
          <w:szCs w:val="22"/>
        </w:rPr>
        <w:t>felnőttképzési törvény</w:t>
      </w:r>
      <w:r w:rsidR="003C5BDD" w:rsidRPr="004D6CC2">
        <w:rPr>
          <w:sz w:val="22"/>
          <w:szCs w:val="22"/>
        </w:rPr>
        <w:t xml:space="preserve"> </w:t>
      </w:r>
      <w:r w:rsidRPr="004D6CC2">
        <w:rPr>
          <w:sz w:val="22"/>
          <w:szCs w:val="22"/>
        </w:rPr>
        <w:t>hatálya alá</w:t>
      </w:r>
      <w:r w:rsidR="004D6CC2" w:rsidRPr="004D6CC2">
        <w:rPr>
          <w:sz w:val="22"/>
          <w:szCs w:val="22"/>
        </w:rPr>
        <w:t xml:space="preserve"> tartoznak.</w:t>
      </w:r>
      <w:r w:rsidRPr="004D6CC2">
        <w:rPr>
          <w:sz w:val="22"/>
          <w:szCs w:val="22"/>
        </w:rPr>
        <w:t xml:space="preserve"> </w:t>
      </w:r>
    </w:p>
    <w:p w14:paraId="51537BD1" w14:textId="654F6547" w:rsidR="00D25C24" w:rsidRPr="004D6CC2" w:rsidRDefault="00D25C24" w:rsidP="00807F7F">
      <w:pPr>
        <w:suppressAutoHyphens/>
        <w:ind w:left="426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 </w:t>
      </w:r>
      <w:r w:rsidR="003C5BDD" w:rsidRPr="004D6CC2">
        <w:rPr>
          <w:sz w:val="22"/>
          <w:szCs w:val="22"/>
        </w:rPr>
        <w:t>Nyelviskola</w:t>
      </w:r>
      <w:r w:rsidRPr="004D6CC2">
        <w:rPr>
          <w:sz w:val="22"/>
          <w:szCs w:val="22"/>
        </w:rPr>
        <w:t xml:space="preserve"> Megrendelő utasításai szerint vállalja az alábbiak megszervezését a képzés(</w:t>
      </w:r>
      <w:proofErr w:type="spellStart"/>
      <w:r w:rsidRPr="004D6CC2">
        <w:rPr>
          <w:sz w:val="22"/>
          <w:szCs w:val="22"/>
        </w:rPr>
        <w:t>ek</w:t>
      </w:r>
      <w:proofErr w:type="spellEnd"/>
      <w:r w:rsidRPr="004D6CC2">
        <w:rPr>
          <w:sz w:val="22"/>
          <w:szCs w:val="22"/>
        </w:rPr>
        <w:t>) vonatkozásában:</w:t>
      </w:r>
    </w:p>
    <w:p w14:paraId="0AC1D84C" w14:textId="77777777" w:rsidR="006804EB" w:rsidRPr="004D6CC2" w:rsidRDefault="006804EB" w:rsidP="00807F7F">
      <w:pPr>
        <w:suppressAutoHyphens/>
        <w:ind w:left="426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- szintfelmérés (írásbeli)</w:t>
      </w:r>
    </w:p>
    <w:p w14:paraId="49938724" w14:textId="77777777" w:rsidR="00D25C24" w:rsidRPr="004D6CC2" w:rsidRDefault="00D25C24" w:rsidP="00807F7F">
      <w:pPr>
        <w:ind w:left="426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- tanfolyami órák megtartása,</w:t>
      </w:r>
    </w:p>
    <w:p w14:paraId="11954ABD" w14:textId="6ACCA31F" w:rsidR="00D25C24" w:rsidRPr="004D6CC2" w:rsidRDefault="00D25C24" w:rsidP="00682290">
      <w:pPr>
        <w:ind w:left="426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- a </w:t>
      </w:r>
      <w:r w:rsidR="00682290" w:rsidRPr="004D6CC2">
        <w:rPr>
          <w:sz w:val="22"/>
          <w:szCs w:val="22"/>
        </w:rPr>
        <w:t xml:space="preserve">Megrendelő kérése esetén a </w:t>
      </w:r>
      <w:r w:rsidRPr="004D6CC2">
        <w:rPr>
          <w:sz w:val="22"/>
          <w:szCs w:val="22"/>
        </w:rPr>
        <w:t xml:space="preserve">megtartott órákról haladási napló </w:t>
      </w:r>
      <w:r w:rsidR="00682290" w:rsidRPr="004D6CC2">
        <w:rPr>
          <w:sz w:val="22"/>
          <w:szCs w:val="22"/>
        </w:rPr>
        <w:t xml:space="preserve">és jelenéti ív </w:t>
      </w:r>
      <w:r w:rsidRPr="004D6CC2">
        <w:rPr>
          <w:sz w:val="22"/>
          <w:szCs w:val="22"/>
        </w:rPr>
        <w:t>vezetése,</w:t>
      </w:r>
    </w:p>
    <w:p w14:paraId="2761018A" w14:textId="09D4DF2A" w:rsidR="00D25C24" w:rsidRPr="004D6CC2" w:rsidRDefault="00D25C24" w:rsidP="00807F7F">
      <w:pPr>
        <w:ind w:left="426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- a </w:t>
      </w:r>
      <w:r w:rsidR="00682290" w:rsidRPr="004D6CC2">
        <w:rPr>
          <w:sz w:val="22"/>
          <w:szCs w:val="22"/>
        </w:rPr>
        <w:t>képzésben résztvevők</w:t>
      </w:r>
      <w:r w:rsidRPr="004D6CC2">
        <w:rPr>
          <w:sz w:val="22"/>
          <w:szCs w:val="22"/>
        </w:rPr>
        <w:t xml:space="preserve"> ismeretszintjének, haladásának folyamatos mérése,</w:t>
      </w:r>
    </w:p>
    <w:p w14:paraId="68B51A5C" w14:textId="66DA3C12" w:rsidR="00D25C24" w:rsidRPr="004D6CC2" w:rsidRDefault="00D25C24" w:rsidP="00807F7F">
      <w:pPr>
        <w:suppressAutoHyphens/>
        <w:spacing w:after="120"/>
        <w:ind w:left="425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- </w:t>
      </w:r>
      <w:r w:rsidR="00682290" w:rsidRPr="004D6CC2">
        <w:rPr>
          <w:sz w:val="22"/>
          <w:szCs w:val="22"/>
        </w:rPr>
        <w:t>a képzésben résztvevőkkel</w:t>
      </w:r>
      <w:r w:rsidRPr="004D6CC2">
        <w:rPr>
          <w:sz w:val="22"/>
          <w:szCs w:val="22"/>
        </w:rPr>
        <w:t xml:space="preserve"> záró teszt íratás</w:t>
      </w:r>
      <w:r w:rsidR="00807F7F" w:rsidRPr="004D6CC2">
        <w:rPr>
          <w:sz w:val="22"/>
          <w:szCs w:val="22"/>
        </w:rPr>
        <w:t>a és azok javítása, értékelése.</w:t>
      </w:r>
    </w:p>
    <w:p w14:paraId="3B8F9806" w14:textId="6F552E87" w:rsidR="00D25C24" w:rsidRPr="004D6CC2" w:rsidRDefault="00D25C24" w:rsidP="00807F7F">
      <w:pPr>
        <w:pStyle w:val="Listaszerbekezds"/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 Megrendelő megrendeli, a </w:t>
      </w:r>
      <w:r w:rsidR="0002220F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 xml:space="preserve">elvállalja az alábbiakban részletezett nyelvi képzés lebonyolítását. </w:t>
      </w:r>
    </w:p>
    <w:p w14:paraId="0EC80236" w14:textId="1B17D672" w:rsidR="00D25C24" w:rsidRPr="004D6CC2" w:rsidRDefault="00D25C24" w:rsidP="00807F7F">
      <w:pPr>
        <w:tabs>
          <w:tab w:val="right" w:leader="dot" w:pos="5529"/>
        </w:tabs>
        <w:ind w:left="2410" w:hanging="2410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Képzés összes óraszáma:</w:t>
      </w:r>
      <w:r w:rsidR="00A73585" w:rsidRPr="004D6CC2">
        <w:rPr>
          <w:sz w:val="22"/>
          <w:szCs w:val="22"/>
        </w:rPr>
        <w:t xml:space="preserve"> </w:t>
      </w:r>
      <w:r w:rsidR="00807F7F" w:rsidRPr="004D6CC2">
        <w:rPr>
          <w:sz w:val="22"/>
          <w:szCs w:val="22"/>
        </w:rPr>
        <w:tab/>
      </w:r>
      <w:r w:rsidR="004D6CC2" w:rsidRPr="004D6CC2">
        <w:rPr>
          <w:sz w:val="22"/>
          <w:szCs w:val="22"/>
        </w:rPr>
        <w:t>…………</w:t>
      </w:r>
      <w:r w:rsidR="003F1B62" w:rsidRPr="004D6CC2">
        <w:rPr>
          <w:b/>
          <w:sz w:val="22"/>
          <w:szCs w:val="22"/>
        </w:rPr>
        <w:t xml:space="preserve">tanóra </w:t>
      </w:r>
    </w:p>
    <w:p w14:paraId="2A0997E7" w14:textId="0BADC9AD" w:rsidR="00D25C24" w:rsidRPr="004D6CC2" w:rsidRDefault="00D25C24" w:rsidP="00807F7F">
      <w:pPr>
        <w:tabs>
          <w:tab w:val="right" w:leader="dot" w:pos="4820"/>
        </w:tabs>
        <w:jc w:val="both"/>
        <w:rPr>
          <w:b/>
          <w:bCs/>
          <w:sz w:val="22"/>
          <w:szCs w:val="22"/>
        </w:rPr>
      </w:pPr>
      <w:r w:rsidRPr="004D6CC2">
        <w:rPr>
          <w:sz w:val="22"/>
          <w:szCs w:val="22"/>
        </w:rPr>
        <w:t>Képzés varható kezdete:</w:t>
      </w:r>
      <w:r w:rsidRPr="004D6CC2">
        <w:rPr>
          <w:sz w:val="22"/>
          <w:szCs w:val="22"/>
        </w:rPr>
        <w:tab/>
      </w:r>
    </w:p>
    <w:p w14:paraId="3E9423C5" w14:textId="5762C802" w:rsidR="00542D45" w:rsidRPr="004D6CC2" w:rsidRDefault="00D25C24" w:rsidP="00807F7F">
      <w:pPr>
        <w:tabs>
          <w:tab w:val="right" w:leader="dot" w:pos="4820"/>
        </w:tabs>
        <w:ind w:left="2694" w:hanging="2694"/>
        <w:jc w:val="both"/>
        <w:rPr>
          <w:b/>
          <w:sz w:val="22"/>
          <w:szCs w:val="22"/>
        </w:rPr>
      </w:pPr>
      <w:r w:rsidRPr="004D6CC2">
        <w:rPr>
          <w:sz w:val="22"/>
          <w:szCs w:val="22"/>
        </w:rPr>
        <w:t>Képzés várható befejezése:</w:t>
      </w:r>
      <w:r w:rsidR="00807F7F" w:rsidRPr="004D6CC2">
        <w:rPr>
          <w:sz w:val="22"/>
          <w:szCs w:val="22"/>
        </w:rPr>
        <w:t xml:space="preserve"> </w:t>
      </w:r>
      <w:r w:rsidRPr="004D6CC2">
        <w:rPr>
          <w:b/>
          <w:bCs/>
          <w:sz w:val="22"/>
          <w:szCs w:val="22"/>
        </w:rPr>
        <w:t xml:space="preserve">a képzés utolsó napja vagy a képzést követő vizsga napja </w:t>
      </w:r>
      <w:r w:rsidRPr="004D6CC2">
        <w:rPr>
          <w:b/>
          <w:sz w:val="22"/>
          <w:szCs w:val="22"/>
        </w:rPr>
        <w:t>(A képzés várható kezdete és várható befejezése függ a képzésben résztvevő</w:t>
      </w:r>
      <w:r w:rsidR="00233A93" w:rsidRPr="004D6CC2">
        <w:rPr>
          <w:b/>
          <w:sz w:val="22"/>
          <w:szCs w:val="22"/>
        </w:rPr>
        <w:t>től</w:t>
      </w:r>
      <w:r w:rsidR="003F1B62" w:rsidRPr="004D6CC2">
        <w:rPr>
          <w:b/>
          <w:sz w:val="22"/>
          <w:szCs w:val="22"/>
        </w:rPr>
        <w:t>, illetve a</w:t>
      </w:r>
      <w:r w:rsidR="00233A93" w:rsidRPr="004D6CC2">
        <w:rPr>
          <w:b/>
          <w:sz w:val="22"/>
          <w:szCs w:val="22"/>
        </w:rPr>
        <w:t>z</w:t>
      </w:r>
      <w:r w:rsidRPr="004D6CC2">
        <w:rPr>
          <w:b/>
          <w:sz w:val="22"/>
          <w:szCs w:val="22"/>
        </w:rPr>
        <w:t xml:space="preserve"> igényeitől.)</w:t>
      </w:r>
    </w:p>
    <w:p w14:paraId="42829746" w14:textId="70265873" w:rsidR="00D25C24" w:rsidRPr="004D6CC2" w:rsidRDefault="00D25C24" w:rsidP="00807F7F">
      <w:pPr>
        <w:tabs>
          <w:tab w:val="right" w:leader="dot" w:pos="4820"/>
        </w:tabs>
        <w:jc w:val="both"/>
        <w:rPr>
          <w:b/>
          <w:sz w:val="22"/>
          <w:szCs w:val="22"/>
        </w:rPr>
      </w:pPr>
      <w:r w:rsidRPr="004D6CC2">
        <w:rPr>
          <w:sz w:val="22"/>
          <w:szCs w:val="22"/>
        </w:rPr>
        <w:t>Tanfolyam helyszíne:</w:t>
      </w:r>
      <w:r w:rsidRPr="004D6CC2">
        <w:rPr>
          <w:sz w:val="22"/>
          <w:szCs w:val="22"/>
        </w:rPr>
        <w:tab/>
      </w:r>
    </w:p>
    <w:p w14:paraId="764BA5A1" w14:textId="00DE6714" w:rsidR="002B0162" w:rsidRPr="004D6CC2" w:rsidRDefault="00233A93" w:rsidP="00807F7F">
      <w:pPr>
        <w:tabs>
          <w:tab w:val="right" w:leader="dot" w:pos="3261"/>
        </w:tabs>
        <w:spacing w:after="120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Óradíj:</w:t>
      </w:r>
      <w:r w:rsidRPr="004D6CC2">
        <w:rPr>
          <w:b/>
          <w:sz w:val="22"/>
          <w:szCs w:val="22"/>
        </w:rPr>
        <w:t xml:space="preserve"> </w:t>
      </w:r>
      <w:r w:rsidRPr="004D6CC2">
        <w:rPr>
          <w:sz w:val="22"/>
          <w:szCs w:val="22"/>
        </w:rPr>
        <w:tab/>
        <w:t xml:space="preserve"> </w:t>
      </w:r>
    </w:p>
    <w:p w14:paraId="39290C13" w14:textId="5D3F7719" w:rsidR="003F1B62" w:rsidRPr="004D6CC2" w:rsidRDefault="00233A93" w:rsidP="00807F7F">
      <w:pPr>
        <w:suppressAutoHyphens/>
        <w:jc w:val="both"/>
        <w:rPr>
          <w:sz w:val="22"/>
          <w:szCs w:val="22"/>
          <w:lang w:eastAsia="ar-SA"/>
        </w:rPr>
      </w:pPr>
      <w:r w:rsidRPr="004D6CC2">
        <w:rPr>
          <w:sz w:val="22"/>
          <w:szCs w:val="22"/>
          <w:lang w:eastAsia="ar-SA"/>
        </w:rPr>
        <w:t>B2-es szint feletti szak, üzleti nyelv vagy kétnyelvűség esetén az óradíjra 20 % felárat</w:t>
      </w:r>
      <w:r w:rsidR="00807F7F" w:rsidRPr="004D6CC2">
        <w:rPr>
          <w:sz w:val="22"/>
          <w:szCs w:val="22"/>
          <w:lang w:eastAsia="ar-SA"/>
        </w:rPr>
        <w:t xml:space="preserve"> </w:t>
      </w:r>
      <w:r w:rsidRPr="004D6CC2">
        <w:rPr>
          <w:sz w:val="22"/>
          <w:szCs w:val="22"/>
          <w:lang w:eastAsia="ar-SA"/>
        </w:rPr>
        <w:t>számítunk fel.</w:t>
      </w:r>
      <w:r w:rsidR="00D13D32" w:rsidRPr="004D6CC2">
        <w:rPr>
          <w:sz w:val="22"/>
          <w:szCs w:val="22"/>
          <w:lang w:eastAsia="ar-SA"/>
        </w:rPr>
        <w:t xml:space="preserve"> Az 1. pontban szereplő adminisztrációs és szervezési feladatok</w:t>
      </w:r>
      <w:r w:rsidR="005B79A2" w:rsidRPr="004D6CC2">
        <w:rPr>
          <w:sz w:val="22"/>
          <w:szCs w:val="22"/>
          <w:lang w:eastAsia="ar-SA"/>
        </w:rPr>
        <w:t>on</w:t>
      </w:r>
      <w:r w:rsidR="00D13D32" w:rsidRPr="004D6CC2">
        <w:rPr>
          <w:sz w:val="22"/>
          <w:szCs w:val="22"/>
          <w:lang w:eastAsia="ar-SA"/>
        </w:rPr>
        <w:t xml:space="preserve"> felüli statisztikák, újabb szintfelmérés, szóbeli szintfelmérés elkészítéséért nettó 4 400 Ft munkaóradíj kerül felszámításra.</w:t>
      </w:r>
    </w:p>
    <w:p w14:paraId="66C8DDE2" w14:textId="42F52535" w:rsidR="00682290" w:rsidRPr="004D6CC2" w:rsidRDefault="00682290" w:rsidP="00807F7F">
      <w:pPr>
        <w:suppressAutoHyphens/>
        <w:jc w:val="both"/>
        <w:rPr>
          <w:sz w:val="22"/>
          <w:szCs w:val="22"/>
          <w:lang w:eastAsia="ar-SA"/>
        </w:rPr>
      </w:pPr>
    </w:p>
    <w:p w14:paraId="51A130A1" w14:textId="77777777" w:rsidR="00682290" w:rsidRPr="004D6CC2" w:rsidRDefault="00682290" w:rsidP="00807F7F">
      <w:pPr>
        <w:suppressAutoHyphens/>
        <w:jc w:val="both"/>
        <w:rPr>
          <w:sz w:val="22"/>
          <w:szCs w:val="22"/>
          <w:lang w:eastAsia="ar-SA"/>
        </w:rPr>
      </w:pPr>
    </w:p>
    <w:p w14:paraId="6CD4D2AA" w14:textId="77E8B018" w:rsidR="0071176A" w:rsidRPr="004D6CC2" w:rsidRDefault="009D1CC7" w:rsidP="00807F7F">
      <w:pPr>
        <w:pStyle w:val="Listaszerbekezds"/>
        <w:numPr>
          <w:ilvl w:val="0"/>
          <w:numId w:val="17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4D6CC2">
        <w:rPr>
          <w:sz w:val="22"/>
          <w:szCs w:val="22"/>
        </w:rPr>
        <w:t xml:space="preserve">A Megrendelő a megbízási díjat a </w:t>
      </w:r>
      <w:r w:rsidR="0002220F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 xml:space="preserve">a számviteli és adó jogszabályoknak megfelelően kitöltött számlájának kézhezvételét követően, </w:t>
      </w:r>
      <w:r w:rsidR="004E151B" w:rsidRPr="004D6CC2">
        <w:rPr>
          <w:sz w:val="22"/>
          <w:szCs w:val="22"/>
        </w:rPr>
        <w:t>havonta</w:t>
      </w:r>
      <w:r w:rsidR="00CC7FA1" w:rsidRPr="004D6CC2">
        <w:rPr>
          <w:sz w:val="22"/>
          <w:szCs w:val="22"/>
        </w:rPr>
        <w:t xml:space="preserve"> állítja</w:t>
      </w:r>
      <w:r w:rsidRPr="004D6CC2">
        <w:rPr>
          <w:sz w:val="22"/>
          <w:szCs w:val="22"/>
        </w:rPr>
        <w:t xml:space="preserve"> ki. A fizetés banki átutalással történik, a számla kiállítását követően, </w:t>
      </w:r>
      <w:r w:rsidR="00682290" w:rsidRPr="004D6CC2">
        <w:rPr>
          <w:sz w:val="22"/>
          <w:szCs w:val="22"/>
        </w:rPr>
        <w:t>8</w:t>
      </w:r>
      <w:r w:rsidRPr="004D6CC2">
        <w:rPr>
          <w:sz w:val="22"/>
          <w:szCs w:val="22"/>
        </w:rPr>
        <w:t xml:space="preserve"> napos fizetési határidővel</w:t>
      </w:r>
      <w:r w:rsidR="0025289F" w:rsidRPr="004D6CC2">
        <w:rPr>
          <w:sz w:val="22"/>
          <w:szCs w:val="22"/>
        </w:rPr>
        <w:t xml:space="preserve">. </w:t>
      </w:r>
      <w:r w:rsidRPr="004D6CC2">
        <w:rPr>
          <w:sz w:val="22"/>
          <w:szCs w:val="22"/>
        </w:rPr>
        <w:t xml:space="preserve">A számla a teljesítést követő 15 napon belül kerül kiállításra. </w:t>
      </w:r>
    </w:p>
    <w:p w14:paraId="2FBF5844" w14:textId="2FD36A2E" w:rsidR="008D21E2" w:rsidRPr="004D6CC2" w:rsidRDefault="008D21E2" w:rsidP="00807F7F">
      <w:pPr>
        <w:pStyle w:val="Listaszerbekezds"/>
        <w:numPr>
          <w:ilvl w:val="0"/>
          <w:numId w:val="17"/>
        </w:numPr>
        <w:ind w:left="357" w:hanging="357"/>
        <w:jc w:val="both"/>
        <w:rPr>
          <w:bCs/>
          <w:sz w:val="22"/>
          <w:szCs w:val="22"/>
        </w:rPr>
      </w:pPr>
      <w:r w:rsidRPr="004D6CC2">
        <w:rPr>
          <w:bCs/>
          <w:sz w:val="22"/>
          <w:szCs w:val="22"/>
        </w:rPr>
        <w:lastRenderedPageBreak/>
        <w:t>A Megrendelő által a képzés elszámolása és a teljesítés leigazolása a számla befogadása alapján történik.</w:t>
      </w:r>
      <w:r w:rsidR="00682290" w:rsidRPr="004D6CC2">
        <w:rPr>
          <w:bCs/>
          <w:sz w:val="22"/>
          <w:szCs w:val="22"/>
        </w:rPr>
        <w:t xml:space="preserve"> </w:t>
      </w:r>
      <w:r w:rsidRPr="004D6CC2">
        <w:rPr>
          <w:bCs/>
          <w:sz w:val="22"/>
          <w:szCs w:val="22"/>
        </w:rPr>
        <w:t>A számlát a felek befogadottnak tekintik, amennyiben a Megrendelő annak kézhezvétele után 15 nappal nem emel kifogást. A megrendelt oktatás elvégzését a képzésben résztvevő - tanfolyami naplóban szereplő- aláírásával igazolja le.</w:t>
      </w:r>
      <w:r w:rsidR="00682290" w:rsidRPr="004D6CC2">
        <w:rPr>
          <w:bCs/>
          <w:iCs/>
          <w:sz w:val="22"/>
          <w:szCs w:val="22"/>
        </w:rPr>
        <w:t xml:space="preserve"> Felek rögzítik, hogy a jelen szerződés alapján nyújtandó szolgáltatás az általános forgalmi adóról szóló 2007. évi CXXVII. törvény 85. § (2) hatálya alá tartozik, így mentes az Áfa alól.</w:t>
      </w:r>
    </w:p>
    <w:p w14:paraId="40037900" w14:textId="77777777" w:rsidR="00682290" w:rsidRPr="004D6CC2" w:rsidRDefault="00682290" w:rsidP="00682290">
      <w:pPr>
        <w:pStyle w:val="Listaszerbekezds"/>
        <w:ind w:left="357"/>
        <w:jc w:val="both"/>
        <w:rPr>
          <w:b/>
          <w:sz w:val="22"/>
          <w:szCs w:val="22"/>
        </w:rPr>
      </w:pPr>
    </w:p>
    <w:p w14:paraId="5AA9E266" w14:textId="69A50130" w:rsidR="004333A9" w:rsidRPr="004D6CC2" w:rsidRDefault="004333A9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A Felek havonta fix óraszámot állapítanak meg, amelyből a Megrendelő</w:t>
      </w:r>
      <w:r w:rsidR="0028127D" w:rsidRPr="004D6CC2">
        <w:rPr>
          <w:sz w:val="22"/>
          <w:szCs w:val="22"/>
        </w:rPr>
        <w:t xml:space="preserve"> vagy a</w:t>
      </w:r>
      <w:r w:rsidR="00682290" w:rsidRPr="004D6CC2">
        <w:rPr>
          <w:sz w:val="22"/>
          <w:szCs w:val="22"/>
        </w:rPr>
        <w:t xml:space="preserve"> képzésben résztvevő </w:t>
      </w:r>
      <w:r w:rsidR="0028127D" w:rsidRPr="004D6CC2">
        <w:rPr>
          <w:sz w:val="22"/>
          <w:szCs w:val="22"/>
        </w:rPr>
        <w:t>oktatott személy</w:t>
      </w:r>
      <w:r w:rsidRPr="004D6CC2">
        <w:rPr>
          <w:sz w:val="22"/>
          <w:szCs w:val="22"/>
        </w:rPr>
        <w:t xml:space="preserve"> havonta </w:t>
      </w:r>
      <w:r w:rsidR="004932E9" w:rsidRPr="004D6CC2">
        <w:rPr>
          <w:sz w:val="22"/>
          <w:szCs w:val="22"/>
        </w:rPr>
        <w:t xml:space="preserve">maximálisan </w:t>
      </w:r>
      <w:r w:rsidRPr="004D6CC2">
        <w:rPr>
          <w:sz w:val="22"/>
          <w:szCs w:val="22"/>
        </w:rPr>
        <w:t>egy alkalmat mondhat le</w:t>
      </w:r>
      <w:r w:rsidR="00613725" w:rsidRPr="004D6CC2">
        <w:rPr>
          <w:sz w:val="22"/>
          <w:szCs w:val="22"/>
        </w:rPr>
        <w:t xml:space="preserve">. </w:t>
      </w:r>
      <w:r w:rsidR="004932E9" w:rsidRPr="004D6CC2">
        <w:rPr>
          <w:sz w:val="22"/>
          <w:szCs w:val="22"/>
        </w:rPr>
        <w:t>A lemondást</w:t>
      </w:r>
      <w:r w:rsidR="00D265C0" w:rsidRPr="004D6CC2">
        <w:rPr>
          <w:sz w:val="22"/>
          <w:szCs w:val="22"/>
        </w:rPr>
        <w:t xml:space="preserve"> időben,</w:t>
      </w:r>
      <w:r w:rsidR="004932E9" w:rsidRPr="004D6CC2">
        <w:rPr>
          <w:sz w:val="22"/>
          <w:szCs w:val="22"/>
        </w:rPr>
        <w:t xml:space="preserve"> az óra kezdet</w:t>
      </w:r>
      <w:r w:rsidR="00D265C0" w:rsidRPr="004D6CC2">
        <w:rPr>
          <w:sz w:val="22"/>
          <w:szCs w:val="22"/>
        </w:rPr>
        <w:t>éhez képest,</w:t>
      </w:r>
      <w:r w:rsidR="004932E9" w:rsidRPr="004D6CC2">
        <w:rPr>
          <w:sz w:val="22"/>
          <w:szCs w:val="22"/>
        </w:rPr>
        <w:t xml:space="preserve"> </w:t>
      </w:r>
      <w:r w:rsidR="00D265C0" w:rsidRPr="004D6CC2">
        <w:rPr>
          <w:sz w:val="22"/>
          <w:szCs w:val="22"/>
        </w:rPr>
        <w:t xml:space="preserve">legalább </w:t>
      </w:r>
      <w:r w:rsidR="004932E9" w:rsidRPr="004D6CC2">
        <w:rPr>
          <w:sz w:val="22"/>
          <w:szCs w:val="22"/>
        </w:rPr>
        <w:t>24 órával</w:t>
      </w:r>
      <w:r w:rsidR="00D265C0" w:rsidRPr="004D6CC2">
        <w:rPr>
          <w:sz w:val="22"/>
          <w:szCs w:val="22"/>
        </w:rPr>
        <w:t xml:space="preserve"> korábban jelezni kell.</w:t>
      </w:r>
      <w:r w:rsidR="004932E9" w:rsidRPr="004D6CC2">
        <w:rPr>
          <w:sz w:val="22"/>
          <w:szCs w:val="22"/>
        </w:rPr>
        <w:t xml:space="preserve"> A</w:t>
      </w:r>
      <w:r w:rsidR="009D7655" w:rsidRPr="004D6CC2">
        <w:rPr>
          <w:sz w:val="22"/>
          <w:szCs w:val="22"/>
        </w:rPr>
        <w:t>-</w:t>
      </w:r>
      <w:r w:rsidR="004932E9" w:rsidRPr="004D6CC2">
        <w:rPr>
          <w:sz w:val="22"/>
          <w:szCs w:val="22"/>
        </w:rPr>
        <w:t>nem időben</w:t>
      </w:r>
      <w:r w:rsidR="009D7655" w:rsidRPr="004D6CC2">
        <w:rPr>
          <w:sz w:val="22"/>
          <w:szCs w:val="22"/>
        </w:rPr>
        <w:t>-</w:t>
      </w:r>
      <w:r w:rsidR="004932E9" w:rsidRPr="004D6CC2">
        <w:rPr>
          <w:sz w:val="22"/>
          <w:szCs w:val="22"/>
        </w:rPr>
        <w:t xml:space="preserve">lemondott órák és </w:t>
      </w:r>
      <w:r w:rsidRPr="004D6CC2">
        <w:rPr>
          <w:sz w:val="22"/>
          <w:szCs w:val="22"/>
        </w:rPr>
        <w:t xml:space="preserve">a </w:t>
      </w:r>
      <w:r w:rsidR="004932E9" w:rsidRPr="004D6CC2">
        <w:rPr>
          <w:sz w:val="22"/>
          <w:szCs w:val="22"/>
        </w:rPr>
        <w:t xml:space="preserve">megengedett </w:t>
      </w:r>
      <w:r w:rsidRPr="004D6CC2">
        <w:rPr>
          <w:sz w:val="22"/>
          <w:szCs w:val="22"/>
        </w:rPr>
        <w:t xml:space="preserve">havi egy </w:t>
      </w:r>
      <w:r w:rsidR="004932E9" w:rsidRPr="004D6CC2">
        <w:rPr>
          <w:sz w:val="22"/>
          <w:szCs w:val="22"/>
        </w:rPr>
        <w:t>alkalmon</w:t>
      </w:r>
      <w:r w:rsidRPr="004D6CC2">
        <w:rPr>
          <w:sz w:val="22"/>
          <w:szCs w:val="22"/>
        </w:rPr>
        <w:t xml:space="preserve"> felüli lemondott órák kiszámlázásra kerülnek. </w:t>
      </w:r>
      <w:r w:rsidR="004932E9" w:rsidRPr="004D6CC2">
        <w:rPr>
          <w:sz w:val="22"/>
          <w:szCs w:val="22"/>
        </w:rPr>
        <w:t>A lemondás igazolható és visszakövethető módon kell, hogy történjen (</w:t>
      </w:r>
      <w:r w:rsidR="0069245C" w:rsidRPr="004D6CC2">
        <w:rPr>
          <w:sz w:val="22"/>
          <w:szCs w:val="22"/>
        </w:rPr>
        <w:t>SMS</w:t>
      </w:r>
      <w:r w:rsidR="004932E9" w:rsidRPr="004D6CC2">
        <w:rPr>
          <w:sz w:val="22"/>
          <w:szCs w:val="22"/>
        </w:rPr>
        <w:t xml:space="preserve"> vagy e</w:t>
      </w:r>
      <w:r w:rsidR="0069245C" w:rsidRPr="004D6CC2">
        <w:rPr>
          <w:sz w:val="22"/>
          <w:szCs w:val="22"/>
        </w:rPr>
        <w:t>-</w:t>
      </w:r>
      <w:r w:rsidR="004932E9" w:rsidRPr="004D6CC2">
        <w:rPr>
          <w:sz w:val="22"/>
          <w:szCs w:val="22"/>
        </w:rPr>
        <w:t>mail)</w:t>
      </w:r>
      <w:r w:rsidR="00D265C0" w:rsidRPr="004D6CC2">
        <w:rPr>
          <w:sz w:val="22"/>
          <w:szCs w:val="22"/>
        </w:rPr>
        <w:t xml:space="preserve"> A megkezdett tanfolyam bármely okból </w:t>
      </w:r>
      <w:r w:rsidR="0002220F" w:rsidRPr="004D6CC2">
        <w:rPr>
          <w:sz w:val="22"/>
          <w:szCs w:val="22"/>
        </w:rPr>
        <w:t>(szabadság</w:t>
      </w:r>
      <w:r w:rsidR="00D265C0" w:rsidRPr="004D6CC2">
        <w:rPr>
          <w:sz w:val="22"/>
          <w:szCs w:val="22"/>
        </w:rPr>
        <w:t xml:space="preserve">, üzleti út) évente maximálisan </w:t>
      </w:r>
      <w:r w:rsidR="005B79A2" w:rsidRPr="004D6CC2">
        <w:rPr>
          <w:sz w:val="22"/>
          <w:szCs w:val="22"/>
        </w:rPr>
        <w:t>6</w:t>
      </w:r>
      <w:r w:rsidR="00D265C0" w:rsidRPr="004D6CC2">
        <w:rPr>
          <w:sz w:val="22"/>
          <w:szCs w:val="22"/>
        </w:rPr>
        <w:t xml:space="preserve"> hétre</w:t>
      </w:r>
      <w:r w:rsidR="0069245C" w:rsidRPr="004D6CC2">
        <w:rPr>
          <w:sz w:val="22"/>
          <w:szCs w:val="22"/>
        </w:rPr>
        <w:t xml:space="preserve"> szüneteltethető</w:t>
      </w:r>
      <w:r w:rsidR="0028127D" w:rsidRPr="004D6CC2">
        <w:rPr>
          <w:sz w:val="22"/>
          <w:szCs w:val="22"/>
        </w:rPr>
        <w:t>,</w:t>
      </w:r>
      <w:r w:rsidR="00D265C0" w:rsidRPr="004D6CC2">
        <w:rPr>
          <w:sz w:val="22"/>
          <w:szCs w:val="22"/>
        </w:rPr>
        <w:t xml:space="preserve"> bármelyik fél kérésére. A szüneteltetés </w:t>
      </w:r>
      <w:r w:rsidR="0002220F" w:rsidRPr="004D6CC2">
        <w:rPr>
          <w:sz w:val="22"/>
          <w:szCs w:val="22"/>
        </w:rPr>
        <w:t>időtartamát és kezdetét,</w:t>
      </w:r>
      <w:r w:rsidR="00D265C0" w:rsidRPr="004D6CC2">
        <w:rPr>
          <w:sz w:val="22"/>
          <w:szCs w:val="22"/>
        </w:rPr>
        <w:t xml:space="preserve"> legalább annak kezdetét megelőző</w:t>
      </w:r>
      <w:r w:rsidR="0002220F" w:rsidRPr="004D6CC2">
        <w:rPr>
          <w:sz w:val="22"/>
          <w:szCs w:val="22"/>
        </w:rPr>
        <w:t xml:space="preserve"> hónap végén, jelezni kell.</w:t>
      </w:r>
      <w:r w:rsidR="0028127D" w:rsidRPr="004D6CC2">
        <w:rPr>
          <w:sz w:val="22"/>
          <w:szCs w:val="22"/>
        </w:rPr>
        <w:t xml:space="preserve"> A Nyelviskola fenntartja a jogot, hogy tanfolyam, a Megrendelő vagy az oktatott személy kérésére történő, éves </w:t>
      </w:r>
      <w:r w:rsidR="00D13D32" w:rsidRPr="004D6CC2">
        <w:rPr>
          <w:sz w:val="22"/>
          <w:szCs w:val="22"/>
        </w:rPr>
        <w:t>6</w:t>
      </w:r>
      <w:r w:rsidR="0028127D" w:rsidRPr="004D6CC2">
        <w:rPr>
          <w:sz w:val="22"/>
          <w:szCs w:val="22"/>
        </w:rPr>
        <w:t xml:space="preserve"> hétnél nagyobb mértékű, szüneteltetése esetén</w:t>
      </w:r>
      <w:r w:rsidR="00D13D32" w:rsidRPr="004D6CC2">
        <w:rPr>
          <w:sz w:val="22"/>
          <w:szCs w:val="22"/>
        </w:rPr>
        <w:t>,</w:t>
      </w:r>
      <w:r w:rsidR="0028127D" w:rsidRPr="004D6CC2">
        <w:rPr>
          <w:sz w:val="22"/>
          <w:szCs w:val="22"/>
        </w:rPr>
        <w:t xml:space="preserve"> az adott tanfolyam oktatásától elálljo</w:t>
      </w:r>
      <w:r w:rsidR="00D13D32" w:rsidRPr="004D6CC2">
        <w:rPr>
          <w:sz w:val="22"/>
          <w:szCs w:val="22"/>
        </w:rPr>
        <w:t>n vagy a tanfolyam 6 hétnél további szünetelte</w:t>
      </w:r>
      <w:r w:rsidR="005B79A2" w:rsidRPr="004D6CC2">
        <w:rPr>
          <w:sz w:val="22"/>
          <w:szCs w:val="22"/>
        </w:rPr>
        <w:t>tése</w:t>
      </w:r>
      <w:r w:rsidR="00D13D32" w:rsidRPr="004D6CC2">
        <w:rPr>
          <w:sz w:val="22"/>
          <w:szCs w:val="22"/>
        </w:rPr>
        <w:t xml:space="preserve"> esetén</w:t>
      </w:r>
      <w:r w:rsidR="005B79A2" w:rsidRPr="004D6CC2">
        <w:rPr>
          <w:sz w:val="22"/>
          <w:szCs w:val="22"/>
        </w:rPr>
        <w:t>,</w:t>
      </w:r>
      <w:r w:rsidR="00D13D32" w:rsidRPr="004D6CC2">
        <w:rPr>
          <w:sz w:val="22"/>
          <w:szCs w:val="22"/>
        </w:rPr>
        <w:t xml:space="preserve"> az elmaradt órákat számlázza</w:t>
      </w:r>
      <w:r w:rsidR="005B79A2" w:rsidRPr="004D6CC2">
        <w:rPr>
          <w:sz w:val="22"/>
          <w:szCs w:val="22"/>
        </w:rPr>
        <w:t>.</w:t>
      </w:r>
    </w:p>
    <w:p w14:paraId="425F37A6" w14:textId="77777777" w:rsidR="00C45F3D" w:rsidRPr="004D6CC2" w:rsidRDefault="00C45F3D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 </w:t>
      </w:r>
      <w:r w:rsidR="0002220F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 xml:space="preserve">kötelezettséget vállal arra nézve, hogy amennyiben a tanóra a </w:t>
      </w:r>
      <w:r w:rsidR="0002220F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>hibájából elmarad, úgy az elmaradt tanórát a Megrendelővel előre egyeztetett időpontban pótlólag megtartja.</w:t>
      </w:r>
    </w:p>
    <w:p w14:paraId="552AF0EE" w14:textId="6FD2599A" w:rsidR="008E12C8" w:rsidRPr="004D6CC2" w:rsidRDefault="00C45F3D" w:rsidP="00807F7F">
      <w:pPr>
        <w:numPr>
          <w:ilvl w:val="0"/>
          <w:numId w:val="1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Jelen szerződést mindkét fél </w:t>
      </w:r>
      <w:r w:rsidR="00716677" w:rsidRPr="004D6CC2">
        <w:rPr>
          <w:sz w:val="22"/>
          <w:szCs w:val="22"/>
        </w:rPr>
        <w:t>30</w:t>
      </w:r>
      <w:r w:rsidRPr="004D6CC2">
        <w:rPr>
          <w:sz w:val="22"/>
          <w:szCs w:val="22"/>
        </w:rPr>
        <w:t xml:space="preserve"> napos határidővel felmondhatja, ebben az esetben a ténylegesen letanított óráknak megfelelő díj a </w:t>
      </w:r>
      <w:r w:rsidR="0002220F" w:rsidRPr="004D6CC2">
        <w:rPr>
          <w:sz w:val="22"/>
          <w:szCs w:val="22"/>
        </w:rPr>
        <w:t xml:space="preserve">Nyelviskolát </w:t>
      </w:r>
      <w:r w:rsidRPr="004D6CC2">
        <w:rPr>
          <w:sz w:val="22"/>
          <w:szCs w:val="22"/>
        </w:rPr>
        <w:t>illeti, az azon felül kifizetett összeget pedig köteles a Megrendelő felé 8 napon belül visszafizetni.</w:t>
      </w:r>
      <w:r w:rsidR="005B79A2" w:rsidRPr="004D6CC2">
        <w:rPr>
          <w:sz w:val="22"/>
          <w:szCs w:val="22"/>
        </w:rPr>
        <w:t xml:space="preserve"> </w:t>
      </w:r>
      <w:r w:rsidR="009D1CC7" w:rsidRPr="004D6CC2">
        <w:rPr>
          <w:sz w:val="22"/>
          <w:szCs w:val="22"/>
        </w:rPr>
        <w:t xml:space="preserve">Jelen szerződést bármelyik fél a másik fél súlyos szerződésszegése esetén rendkívüli felmondással felmondhatja, ha a másik fél írásbeli felszólítás ellenére sem tanúsít szerződésszerű magatartást. A Megrendelő részéről súlyos szerződésszegésnek minősül többek között az, ha a </w:t>
      </w:r>
      <w:r w:rsidR="0002220F" w:rsidRPr="004D6CC2">
        <w:rPr>
          <w:sz w:val="22"/>
          <w:szCs w:val="22"/>
        </w:rPr>
        <w:t xml:space="preserve">Nyelviskola </w:t>
      </w:r>
      <w:r w:rsidR="009D1CC7" w:rsidRPr="004D6CC2">
        <w:rPr>
          <w:sz w:val="22"/>
          <w:szCs w:val="22"/>
        </w:rPr>
        <w:t xml:space="preserve">számláját annak esedékességétől számított 15 napon belül, írásbeli felszólítás ellenére sem egyenlíti ki, </w:t>
      </w:r>
      <w:r w:rsidR="00D13D32" w:rsidRPr="004D6CC2">
        <w:rPr>
          <w:sz w:val="22"/>
          <w:szCs w:val="22"/>
        </w:rPr>
        <w:t>továbbá,</w:t>
      </w:r>
      <w:r w:rsidR="009D1CC7" w:rsidRPr="004D6CC2">
        <w:rPr>
          <w:sz w:val="22"/>
          <w:szCs w:val="22"/>
        </w:rPr>
        <w:t xml:space="preserve"> ha a Megrendelő a</w:t>
      </w:r>
      <w:r w:rsidR="0071176A" w:rsidRPr="004D6CC2">
        <w:rPr>
          <w:sz w:val="22"/>
          <w:szCs w:val="22"/>
        </w:rPr>
        <w:t>z</w:t>
      </w:r>
      <w:r w:rsidR="009D1CC7" w:rsidRPr="004D6CC2">
        <w:rPr>
          <w:sz w:val="22"/>
          <w:szCs w:val="22"/>
        </w:rPr>
        <w:t xml:space="preserve"> indokolt utasítások és lényeges információk kiadásával indokolatlan késedelembe esik, és ezzel a </w:t>
      </w:r>
      <w:r w:rsidR="0002220F" w:rsidRPr="004D6CC2">
        <w:rPr>
          <w:sz w:val="22"/>
          <w:szCs w:val="22"/>
        </w:rPr>
        <w:t xml:space="preserve">Nyelviskola </w:t>
      </w:r>
      <w:r w:rsidR="009D1CC7" w:rsidRPr="004D6CC2">
        <w:rPr>
          <w:sz w:val="22"/>
          <w:szCs w:val="22"/>
        </w:rPr>
        <w:t>teljesítését lehetetlenné teszi</w:t>
      </w:r>
      <w:r w:rsidR="008E12C8" w:rsidRPr="004D6CC2">
        <w:rPr>
          <w:sz w:val="22"/>
          <w:szCs w:val="22"/>
        </w:rPr>
        <w:t>.</w:t>
      </w:r>
    </w:p>
    <w:p w14:paraId="58BA44D4" w14:textId="53801B13" w:rsidR="009D1CC7" w:rsidRPr="004D6CC2" w:rsidRDefault="008E12C8" w:rsidP="00807F7F">
      <w:pPr>
        <w:pStyle w:val="Listaszerbekezds"/>
        <w:numPr>
          <w:ilvl w:val="0"/>
          <w:numId w:val="17"/>
        </w:numPr>
        <w:ind w:left="284" w:hanging="284"/>
        <w:contextualSpacing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 Megrendelő tudomásul veszi, hogy jelen szerződés időtartama alatt, sem annak lejártát </w:t>
      </w:r>
      <w:r w:rsidRPr="004D6CC2">
        <w:rPr>
          <w:bCs/>
          <w:sz w:val="22"/>
          <w:szCs w:val="22"/>
        </w:rPr>
        <w:t>követő 2 éven belül a Nyelviskola által kiközvetített tanárral, vagy a tanár által alapított</w:t>
      </w:r>
      <w:r w:rsidRPr="004D6CC2">
        <w:rPr>
          <w:sz w:val="22"/>
          <w:szCs w:val="22"/>
        </w:rPr>
        <w:t xml:space="preserve"> vállalkozással, vagy a tanár által közvetített harmadik személlyel oktatásra vonatkozó szerződést nem köthet és magánórákat sem vehet. </w:t>
      </w:r>
      <w:r w:rsidR="00682290" w:rsidRPr="004D6CC2">
        <w:rPr>
          <w:sz w:val="22"/>
          <w:szCs w:val="22"/>
        </w:rPr>
        <w:t>Ennek megszegése estén a</w:t>
      </w:r>
      <w:r w:rsidRPr="004D6CC2">
        <w:rPr>
          <w:sz w:val="22"/>
          <w:szCs w:val="22"/>
        </w:rPr>
        <w:t xml:space="preserve"> Megrendelő köteles megtéríteni Nyelviskola ebből eredő kárá</w:t>
      </w:r>
      <w:r w:rsidR="00682290" w:rsidRPr="004D6CC2">
        <w:rPr>
          <w:sz w:val="22"/>
          <w:szCs w:val="22"/>
        </w:rPr>
        <w:t xml:space="preserve">t. </w:t>
      </w:r>
      <w:r w:rsidR="00EA63F4" w:rsidRPr="004D6CC2">
        <w:rPr>
          <w:sz w:val="22"/>
          <w:szCs w:val="22"/>
        </w:rPr>
        <w:t>Amennyiben Megrendelő a fenti kötelességét megszegi, úgy köteles négyszázezer forint szerződésszegési kötbért fizetni minden a</w:t>
      </w:r>
      <w:r w:rsidR="00EA63F4" w:rsidRPr="004D6CC2">
        <w:rPr>
          <w:bCs/>
          <w:sz w:val="22"/>
          <w:szCs w:val="22"/>
        </w:rPr>
        <w:t xml:space="preserve"> Nyelviskola által kiközvetített tanár után.</w:t>
      </w:r>
      <w:r w:rsidR="005B79A2" w:rsidRPr="004D6CC2">
        <w:rPr>
          <w:bCs/>
          <w:sz w:val="22"/>
          <w:szCs w:val="22"/>
        </w:rPr>
        <w:t xml:space="preserve"> </w:t>
      </w:r>
      <w:r w:rsidR="009D1CC7" w:rsidRPr="004D6CC2">
        <w:rPr>
          <w:sz w:val="22"/>
          <w:szCs w:val="22"/>
        </w:rPr>
        <w:t xml:space="preserve">A </w:t>
      </w:r>
      <w:r w:rsidR="0002220F" w:rsidRPr="004D6CC2">
        <w:rPr>
          <w:sz w:val="22"/>
          <w:szCs w:val="22"/>
        </w:rPr>
        <w:t xml:space="preserve">Nyelviskola </w:t>
      </w:r>
      <w:r w:rsidR="009D1CC7" w:rsidRPr="004D6CC2">
        <w:rPr>
          <w:sz w:val="22"/>
          <w:szCs w:val="22"/>
        </w:rPr>
        <w:t>súlyos szerződésszegésének minősül, ha a feladat megvalósításával olyan késedelembe esik, amely a tevékenység végrehajtását lehetetlenné teszi, és a késedelmet az írásbeli felszólításban meghatározott határidőben sem hárítja el; ha a nyelvórát nem tartja meg és mulasztását nem tudja igazolni.</w:t>
      </w:r>
    </w:p>
    <w:p w14:paraId="7CEF4C8F" w14:textId="77777777" w:rsidR="00C45F3D" w:rsidRPr="004D6CC2" w:rsidRDefault="00C45F3D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 </w:t>
      </w:r>
      <w:r w:rsidR="00CA6619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>az oktatás során figyelembe veszi a Megrendelő speciális igényeit, vállalja, ill. segítséget nyújt a tankönyvek, hanganyagok beszerzésében.</w:t>
      </w:r>
    </w:p>
    <w:p w14:paraId="39116096" w14:textId="329B6417" w:rsidR="001B052F" w:rsidRPr="004D6CC2" w:rsidRDefault="00C45F3D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Az oktatás minőségének biztosítása érdekében előfordulhat, hogy a tanórán szakfelügyelő vagy az iskola vezetése is részt vesz és a Megrendelő ehhez ezennel beleegyezését adja</w:t>
      </w:r>
      <w:r w:rsidR="005D440E" w:rsidRPr="004D6CC2">
        <w:rPr>
          <w:sz w:val="22"/>
          <w:szCs w:val="22"/>
        </w:rPr>
        <w:t xml:space="preserve"> azzal a feltétellel, hogy erre vonatkozó igényét a </w:t>
      </w:r>
      <w:r w:rsidR="00CA6619" w:rsidRPr="004D6CC2">
        <w:rPr>
          <w:sz w:val="22"/>
          <w:szCs w:val="22"/>
        </w:rPr>
        <w:t xml:space="preserve">Nyelviskola </w:t>
      </w:r>
      <w:r w:rsidR="005D440E" w:rsidRPr="004D6CC2">
        <w:rPr>
          <w:sz w:val="22"/>
          <w:szCs w:val="22"/>
        </w:rPr>
        <w:t>legalább 2 munkanappal előzetesen írásban jelzi a Megrendelő részére</w:t>
      </w:r>
      <w:r w:rsidR="000E05F1" w:rsidRPr="004D6CC2">
        <w:rPr>
          <w:sz w:val="22"/>
          <w:szCs w:val="22"/>
        </w:rPr>
        <w:t>.</w:t>
      </w:r>
    </w:p>
    <w:p w14:paraId="644B56B7" w14:textId="01A35504" w:rsidR="00042BCD" w:rsidRPr="004D6CC2" w:rsidRDefault="001B052F" w:rsidP="00807F7F">
      <w:pPr>
        <w:numPr>
          <w:ilvl w:val="0"/>
          <w:numId w:val="1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Szerződő felek vállalják, hogy a másik félnek a jelen szerződés teljesítése során birtokukba jutó bizalmas információját időbeli korlátozás nélkül üzleti titokként kezelik, harmadik fél részére nem teszik megismerhetővé, illetve hozzáférhetővé, azt kizárólag a szerződés teljesítéséhez használják fel. </w:t>
      </w:r>
      <w:r w:rsidR="005B79A2" w:rsidRPr="004D6CC2">
        <w:rPr>
          <w:sz w:val="22"/>
          <w:szCs w:val="22"/>
        </w:rPr>
        <w:t xml:space="preserve">A Nyelviskola betartja Az Európai Unió általános adatvédelmi rendelete (GDPR) </w:t>
      </w:r>
      <w:r w:rsidR="00150AA1" w:rsidRPr="004D6CC2">
        <w:rPr>
          <w:sz w:val="22"/>
          <w:szCs w:val="22"/>
        </w:rPr>
        <w:t xml:space="preserve">előírásait. A </w:t>
      </w:r>
      <w:r w:rsidR="005B79A2" w:rsidRPr="004D6CC2">
        <w:rPr>
          <w:sz w:val="22"/>
          <w:szCs w:val="22"/>
        </w:rPr>
        <w:t xml:space="preserve">Nyelviskola adatkezelési </w:t>
      </w:r>
      <w:r w:rsidR="00150AA1" w:rsidRPr="004D6CC2">
        <w:rPr>
          <w:sz w:val="22"/>
          <w:szCs w:val="22"/>
        </w:rPr>
        <w:t xml:space="preserve">tájékoztatója a Nyelviskola honlapján elérhető. </w:t>
      </w:r>
      <w:r w:rsidR="00BF6C4A" w:rsidRPr="004D6CC2">
        <w:rPr>
          <w:sz w:val="22"/>
          <w:szCs w:val="22"/>
        </w:rPr>
        <w:t>A Nyelviskola</w:t>
      </w:r>
      <w:r w:rsidRPr="004D6CC2">
        <w:rPr>
          <w:sz w:val="22"/>
          <w:szCs w:val="22"/>
        </w:rPr>
        <w:t xml:space="preserve"> jogosult a Megrendelő</w:t>
      </w:r>
      <w:r w:rsidR="00BF6C4A" w:rsidRPr="004D6CC2">
        <w:rPr>
          <w:sz w:val="22"/>
          <w:szCs w:val="22"/>
        </w:rPr>
        <w:t xml:space="preserve"> nevét </w:t>
      </w:r>
      <w:r w:rsidRPr="004D6CC2">
        <w:rPr>
          <w:sz w:val="22"/>
          <w:szCs w:val="22"/>
        </w:rPr>
        <w:t>referenciaként felhasználni</w:t>
      </w:r>
      <w:r w:rsidR="00BF6C4A" w:rsidRPr="004D6CC2">
        <w:rPr>
          <w:sz w:val="22"/>
          <w:szCs w:val="22"/>
        </w:rPr>
        <w:t xml:space="preserve">, amennyiben Megrendelő külön nyilatkozatban kifogást nem emel. </w:t>
      </w:r>
      <w:r w:rsidR="00042BCD" w:rsidRPr="004D6CC2">
        <w:rPr>
          <w:sz w:val="22"/>
          <w:szCs w:val="22"/>
        </w:rPr>
        <w:t>Szerződő Felek a szerződés teljesítése során kötelesek óvni egymás üzleti jó hírnevét,</w:t>
      </w:r>
      <w:r w:rsidR="00807F7F" w:rsidRPr="004D6CC2">
        <w:rPr>
          <w:sz w:val="22"/>
          <w:szCs w:val="22"/>
        </w:rPr>
        <w:t xml:space="preserve"> </w:t>
      </w:r>
      <w:r w:rsidR="00042BCD" w:rsidRPr="004D6CC2">
        <w:rPr>
          <w:sz w:val="22"/>
          <w:szCs w:val="22"/>
        </w:rPr>
        <w:t xml:space="preserve">goodwill-jét. Mindkét fél </w:t>
      </w:r>
      <w:r w:rsidR="00042BCD" w:rsidRPr="004D6CC2">
        <w:rPr>
          <w:sz w:val="22"/>
          <w:szCs w:val="22"/>
        </w:rPr>
        <w:lastRenderedPageBreak/>
        <w:t>vállalja, hogy a szerződés teljesítése kapcsán sem ő, sem alkalmazottai nem tanúsítanak egy</w:t>
      </w:r>
      <w:r w:rsidR="00A21E58" w:rsidRPr="004D6CC2">
        <w:rPr>
          <w:sz w:val="22"/>
          <w:szCs w:val="22"/>
        </w:rPr>
        <w:t xml:space="preserve">más </w:t>
      </w:r>
      <w:r w:rsidR="00042BCD" w:rsidRPr="004D6CC2">
        <w:rPr>
          <w:sz w:val="22"/>
          <w:szCs w:val="22"/>
        </w:rPr>
        <w:t>jó üzleti hírnevét sértő vagy veszélyeztető magatartást.</w:t>
      </w:r>
    </w:p>
    <w:p w14:paraId="7F1B7D69" w14:textId="223E0379" w:rsidR="005550BA" w:rsidRPr="004D6CC2" w:rsidRDefault="00042BCD" w:rsidP="00807F7F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Felek kötelezettséget vállalnak arra, hogy a megbízás tartama alatt minden lényeges körülményről haladéktalanul tájékoztatják egymást a megjelölt kapcsolattartókon keresztül, és fokozottan együttműködnek. A Megrendelő köteles a </w:t>
      </w:r>
      <w:r w:rsidR="00CA6619" w:rsidRPr="004D6CC2">
        <w:rPr>
          <w:sz w:val="22"/>
          <w:szCs w:val="22"/>
        </w:rPr>
        <w:t xml:space="preserve">Nyelviskolát </w:t>
      </w:r>
      <w:r w:rsidRPr="004D6CC2">
        <w:rPr>
          <w:sz w:val="22"/>
          <w:szCs w:val="22"/>
        </w:rPr>
        <w:t xml:space="preserve">(ennek eljáró képviselőit) az ügyek ellátásához szükséges információkkal ellátni. A </w:t>
      </w:r>
      <w:r w:rsidR="00CA6619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 xml:space="preserve">köteles tájékoztatni a Megrendelőt minden olyan körülményéről, amely a jelen megbízásnak a Megrendelő érdekei szerinti teljesítését akadályozhatja. A </w:t>
      </w:r>
      <w:r w:rsidR="00CA6619" w:rsidRPr="004D6CC2">
        <w:rPr>
          <w:sz w:val="22"/>
          <w:szCs w:val="22"/>
        </w:rPr>
        <w:t xml:space="preserve">Nyelviskola a </w:t>
      </w:r>
      <w:r w:rsidRPr="004D6CC2">
        <w:rPr>
          <w:sz w:val="22"/>
          <w:szCs w:val="22"/>
        </w:rPr>
        <w:t>Megrendelő igényei szerint és kívánságának megfelelően köteles a Megrendelővel konzultálni, részletes tájékoztatást adni az elvégzett feladatokról, valamint nyilatkozni a megbízás teljesítésekor aktuálissá váló újabb feladatokról.</w:t>
      </w:r>
    </w:p>
    <w:p w14:paraId="0FF51FAD" w14:textId="3F4F806B" w:rsidR="005550BA" w:rsidRPr="004D6CC2" w:rsidRDefault="00825557" w:rsidP="00807F7F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Felek megállapodnak, hogy a Felek nevében jelen szerződés körében kizárólag az ügyvezetők</w:t>
      </w:r>
      <w:r w:rsidR="00150AA1" w:rsidRPr="004D6CC2">
        <w:rPr>
          <w:sz w:val="22"/>
          <w:szCs w:val="22"/>
        </w:rPr>
        <w:t xml:space="preserve"> vagy tulajdonosok</w:t>
      </w:r>
      <w:r w:rsidRPr="004D6CC2">
        <w:rPr>
          <w:sz w:val="22"/>
          <w:szCs w:val="22"/>
        </w:rPr>
        <w:t xml:space="preserve">, vagy az általuk írásban adott meghatalmazással rendelkező személyek tehetnek jognyilatkozatot (többek között, de nem kizárólagosan </w:t>
      </w:r>
      <w:proofErr w:type="gramStart"/>
      <w:r w:rsidRPr="004D6CC2">
        <w:rPr>
          <w:sz w:val="22"/>
          <w:szCs w:val="22"/>
        </w:rPr>
        <w:t>ide értve</w:t>
      </w:r>
      <w:proofErr w:type="gramEnd"/>
      <w:r w:rsidRPr="004D6CC2">
        <w:rPr>
          <w:sz w:val="22"/>
          <w:szCs w:val="22"/>
        </w:rPr>
        <w:t xml:space="preserve"> a jelen szerződés megszegésével, megszűntetésével, módosításával, bármilyen igény érvényesítéssel kapcsolatos értesítéseket). Az írásban meghatalmazott személyek kizárólag abban az esetben tehetnek jognyilatkozatot, ha az írásos meghatalmazást a jognyilatkozat megtételekor a másik félnek átadják</w:t>
      </w:r>
      <w:r w:rsidR="00150AA1" w:rsidRPr="004D6CC2">
        <w:rPr>
          <w:sz w:val="22"/>
          <w:szCs w:val="22"/>
        </w:rPr>
        <w:t xml:space="preserve"> vagy a jelen szerződésben megadott e-mailben megküldik</w:t>
      </w:r>
      <w:r w:rsidR="00180760" w:rsidRPr="004D6CC2">
        <w:rPr>
          <w:sz w:val="22"/>
          <w:szCs w:val="22"/>
        </w:rPr>
        <w:t>. A</w:t>
      </w:r>
      <w:r w:rsidRPr="004D6CC2">
        <w:rPr>
          <w:sz w:val="22"/>
          <w:szCs w:val="22"/>
        </w:rPr>
        <w:t xml:space="preserve"> </w:t>
      </w:r>
      <w:r w:rsidR="00150AA1" w:rsidRPr="004D6CC2">
        <w:rPr>
          <w:sz w:val="22"/>
          <w:szCs w:val="22"/>
        </w:rPr>
        <w:t>Nyelviskola</w:t>
      </w:r>
      <w:r w:rsidRPr="004D6CC2">
        <w:rPr>
          <w:sz w:val="22"/>
          <w:szCs w:val="22"/>
        </w:rPr>
        <w:t xml:space="preserve"> a megbízást a Megrendelő utasításai, illetve tényelőadása alapján, Megrendelő érdekeinek szem előtt tartása mellett végzi, a hatályos jogszabályoknak, így különösen Polgári Törvénykönyv megbízásra vonatkozó szabályainak és a megbízás tárgyára vonatkozó szakmai jogszabályoknak megfelelően.</w:t>
      </w:r>
    </w:p>
    <w:p w14:paraId="54D7D1B6" w14:textId="57BCC00E" w:rsidR="00825557" w:rsidRPr="004D6CC2" w:rsidRDefault="00825557" w:rsidP="00807F7F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 xml:space="preserve">A </w:t>
      </w:r>
      <w:r w:rsidR="00CA6619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 xml:space="preserve">nem felelős semmiféle olyan közvetett, vagy közvetlen kárért, amely abból származik, hogy az Megrendelő részéről fel nem hatalmazott, illetve fel nem jogosított személy kívánt utasítást adni, és amelyet </w:t>
      </w:r>
      <w:r w:rsidR="00CA6619" w:rsidRPr="004D6CC2">
        <w:rPr>
          <w:sz w:val="22"/>
          <w:szCs w:val="22"/>
        </w:rPr>
        <w:t xml:space="preserve">Nyelviskola </w:t>
      </w:r>
      <w:r w:rsidRPr="004D6CC2">
        <w:rPr>
          <w:sz w:val="22"/>
          <w:szCs w:val="22"/>
        </w:rPr>
        <w:t>nem teljesített.</w:t>
      </w:r>
    </w:p>
    <w:p w14:paraId="4A609C92" w14:textId="1390820C" w:rsidR="00875DBC" w:rsidRPr="004D6CC2" w:rsidRDefault="00825557" w:rsidP="005E211D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2"/>
          <w:szCs w:val="22"/>
        </w:rPr>
      </w:pPr>
      <w:r w:rsidRPr="004D6CC2">
        <w:rPr>
          <w:sz w:val="22"/>
          <w:szCs w:val="22"/>
        </w:rPr>
        <w:t>Jelen szerződés azon a napon lép életbe, amikor mindkét fél a szerződést cégszerűen aláírta. A szerződés bármely pontjának érvénytelenné válása vagy teljesíthetetlensége a szerződés egészének az érvényességét nem érinti</w:t>
      </w:r>
      <w:r w:rsidR="005E211D" w:rsidRPr="004D6CC2">
        <w:rPr>
          <w:sz w:val="22"/>
          <w:szCs w:val="22"/>
        </w:rPr>
        <w:t xml:space="preserve">. </w:t>
      </w:r>
      <w:r w:rsidRPr="004D6CC2">
        <w:rPr>
          <w:sz w:val="22"/>
          <w:szCs w:val="22"/>
        </w:rPr>
        <w:t>Jelen szerződés módosítása vagy kiegészítése csak egyező akarattal, írásban történhet</w:t>
      </w:r>
      <w:r w:rsidR="005E211D" w:rsidRPr="004D6CC2">
        <w:rPr>
          <w:sz w:val="22"/>
          <w:szCs w:val="22"/>
        </w:rPr>
        <w:t xml:space="preserve">. </w:t>
      </w:r>
      <w:r w:rsidR="00682290" w:rsidRPr="004D6CC2">
        <w:rPr>
          <w:sz w:val="22"/>
          <w:szCs w:val="22"/>
        </w:rPr>
        <w:t xml:space="preserve">A Felek esetleges jogvitáik rendezése érdekében </w:t>
      </w:r>
      <w:r w:rsidR="007A66F2" w:rsidRPr="004D6CC2">
        <w:rPr>
          <w:sz w:val="22"/>
          <w:szCs w:val="22"/>
        </w:rPr>
        <w:t>kikötik a Nyelviskola székhelye szerint területileg illetékes bíróság illetékességet. A</w:t>
      </w:r>
      <w:r w:rsidRPr="004D6CC2">
        <w:rPr>
          <w:sz w:val="22"/>
          <w:szCs w:val="22"/>
        </w:rPr>
        <w:t xml:space="preserve"> jelen szerződésben nem szabályozott kérdésekre a Polgári Törvénykönyvről szóló 2013. évi V. törvény rendelkezései irányadóak.</w:t>
      </w:r>
      <w:r w:rsidR="005E211D" w:rsidRPr="004D6CC2">
        <w:rPr>
          <w:sz w:val="22"/>
          <w:szCs w:val="22"/>
        </w:rPr>
        <w:t xml:space="preserve"> </w:t>
      </w:r>
      <w:r w:rsidR="00C45F3D" w:rsidRPr="004D6CC2">
        <w:rPr>
          <w:sz w:val="22"/>
          <w:szCs w:val="22"/>
        </w:rPr>
        <w:t>Jelen szerződést a szerződő felek annak elolvasása és megértése után, mint akaratukkal</w:t>
      </w:r>
      <w:r w:rsidR="00510D5D" w:rsidRPr="004D6CC2">
        <w:rPr>
          <w:sz w:val="22"/>
          <w:szCs w:val="22"/>
        </w:rPr>
        <w:t xml:space="preserve"> mindenben megegyezőt, aláírták.</w:t>
      </w:r>
    </w:p>
    <w:p w14:paraId="0E2923FE" w14:textId="77777777" w:rsidR="007A66F2" w:rsidRPr="004D6CC2" w:rsidRDefault="007A66F2" w:rsidP="00807F7F">
      <w:pPr>
        <w:tabs>
          <w:tab w:val="num" w:pos="360"/>
        </w:tabs>
        <w:jc w:val="both"/>
        <w:rPr>
          <w:sz w:val="22"/>
          <w:szCs w:val="22"/>
        </w:rPr>
      </w:pPr>
    </w:p>
    <w:p w14:paraId="1D9F0138" w14:textId="77777777" w:rsidR="007A66F2" w:rsidRPr="004D6CC2" w:rsidRDefault="007A66F2" w:rsidP="00807F7F">
      <w:pPr>
        <w:tabs>
          <w:tab w:val="num" w:pos="360"/>
        </w:tabs>
        <w:jc w:val="both"/>
        <w:rPr>
          <w:sz w:val="22"/>
          <w:szCs w:val="22"/>
        </w:rPr>
      </w:pPr>
    </w:p>
    <w:p w14:paraId="7C29FC0A" w14:textId="77777777" w:rsidR="007A66F2" w:rsidRPr="004D6CC2" w:rsidRDefault="007A66F2" w:rsidP="00807F7F">
      <w:pPr>
        <w:tabs>
          <w:tab w:val="num" w:pos="360"/>
        </w:tabs>
        <w:jc w:val="both"/>
        <w:rPr>
          <w:sz w:val="22"/>
          <w:szCs w:val="22"/>
        </w:rPr>
      </w:pPr>
    </w:p>
    <w:p w14:paraId="77635DBC" w14:textId="77FE91BD" w:rsidR="004333A9" w:rsidRPr="004D6CC2" w:rsidRDefault="00875DBC" w:rsidP="00807F7F">
      <w:pPr>
        <w:tabs>
          <w:tab w:val="num" w:pos="360"/>
        </w:tabs>
        <w:jc w:val="both"/>
        <w:rPr>
          <w:sz w:val="22"/>
          <w:szCs w:val="22"/>
        </w:rPr>
      </w:pPr>
      <w:r w:rsidRPr="004D6CC2">
        <w:rPr>
          <w:sz w:val="22"/>
          <w:szCs w:val="22"/>
        </w:rPr>
        <w:t>Kelt:</w:t>
      </w:r>
      <w:r w:rsidR="00C31FA6" w:rsidRPr="004D6CC2">
        <w:rPr>
          <w:sz w:val="22"/>
          <w:szCs w:val="22"/>
        </w:rPr>
        <w:t xml:space="preserve"> Esztergom,</w:t>
      </w:r>
    </w:p>
    <w:sectPr w:rsidR="004333A9" w:rsidRPr="004D6CC2" w:rsidSect="000B15D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985" w:right="1134" w:bottom="284" w:left="1134" w:header="45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14F19" w14:textId="77777777" w:rsidR="008E629D" w:rsidRDefault="008E629D">
      <w:r>
        <w:separator/>
      </w:r>
    </w:p>
  </w:endnote>
  <w:endnote w:type="continuationSeparator" w:id="0">
    <w:p w14:paraId="1E77CBA3" w14:textId="77777777" w:rsidR="008E629D" w:rsidRDefault="008E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DE2C" w14:textId="4B8EA186" w:rsidR="00B940C7" w:rsidRDefault="00807F7F" w:rsidP="00807F7F">
    <w:pPr>
      <w:tabs>
        <w:tab w:val="left" w:pos="1260"/>
        <w:tab w:val="left" w:pos="7230"/>
      </w:tabs>
      <w:spacing w:before="240"/>
      <w:rPr>
        <w:sz w:val="18"/>
        <w:szCs w:val="18"/>
      </w:rPr>
    </w:pPr>
    <w:r>
      <w:rPr>
        <w:sz w:val="18"/>
        <w:szCs w:val="18"/>
      </w:rPr>
      <w:tab/>
    </w:r>
    <w:r w:rsidR="00804F00" w:rsidRPr="00312D77">
      <w:rPr>
        <w:sz w:val="18"/>
        <w:szCs w:val="18"/>
      </w:rPr>
      <w:t>Megrendelő</w:t>
    </w:r>
    <w:r w:rsidR="00804F00" w:rsidRPr="00312D77">
      <w:rPr>
        <w:sz w:val="18"/>
        <w:szCs w:val="18"/>
      </w:rPr>
      <w:tab/>
    </w:r>
    <w:r w:rsidR="00B940C7">
      <w:rPr>
        <w:sz w:val="18"/>
        <w:szCs w:val="18"/>
      </w:rPr>
      <w:t>Nyelviskola</w:t>
    </w:r>
    <w:r w:rsidR="00804F00">
      <w:rPr>
        <w:sz w:val="18"/>
        <w:szCs w:val="18"/>
      </w:rPr>
      <w:tab/>
    </w:r>
  </w:p>
  <w:p w14:paraId="456EBAAF" w14:textId="77777777" w:rsidR="00B940C7" w:rsidRDefault="00B940C7" w:rsidP="00542D45">
    <w:pPr>
      <w:tabs>
        <w:tab w:val="left" w:pos="1260"/>
        <w:tab w:val="left" w:pos="7230"/>
      </w:tabs>
      <w:rPr>
        <w:sz w:val="18"/>
        <w:szCs w:val="18"/>
      </w:rPr>
    </w:pPr>
  </w:p>
  <w:p w14:paraId="0B3C1B16" w14:textId="09C83DAA" w:rsidR="00804F00" w:rsidRPr="00807F7F" w:rsidRDefault="00807F7F" w:rsidP="00807F7F">
    <w:pPr>
      <w:tabs>
        <w:tab w:val="center" w:pos="1701"/>
        <w:tab w:val="center" w:pos="7655"/>
      </w:tabs>
      <w:spacing w:after="240"/>
      <w:rPr>
        <w:sz w:val="18"/>
        <w:szCs w:val="18"/>
      </w:rPr>
    </w:pPr>
    <w:r>
      <w:rPr>
        <w:sz w:val="18"/>
        <w:szCs w:val="18"/>
      </w:rPr>
      <w:tab/>
    </w:r>
    <w:r w:rsidR="00804F00" w:rsidRPr="00312D77">
      <w:rPr>
        <w:sz w:val="18"/>
        <w:szCs w:val="18"/>
      </w:rPr>
      <w:t xml:space="preserve">P.H </w:t>
    </w:r>
    <w:r w:rsidR="00804F00" w:rsidRPr="00312D77">
      <w:rPr>
        <w:sz w:val="18"/>
        <w:szCs w:val="18"/>
      </w:rPr>
      <w:tab/>
    </w:r>
    <w:r>
      <w:rPr>
        <w:sz w:val="18"/>
        <w:szCs w:val="18"/>
      </w:rPr>
      <w:t xml:space="preserve"> </w:t>
    </w:r>
    <w:proofErr w:type="spellStart"/>
    <w:r w:rsidR="00804F00" w:rsidRPr="00312D77">
      <w:rPr>
        <w:sz w:val="18"/>
        <w:szCs w:val="18"/>
      </w:rPr>
      <w:t>P.H</w:t>
    </w:r>
    <w:proofErr w:type="spellEnd"/>
  </w:p>
  <w:p w14:paraId="1BE7C2C8" w14:textId="0CC60AFE" w:rsidR="00804F00" w:rsidRDefault="00804F00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7F7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7F7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5283771" w14:textId="77777777" w:rsidR="004B1F7F" w:rsidRPr="00CE1E8D" w:rsidRDefault="004B1F7F">
    <w:pPr>
      <w:rPr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7513" w14:textId="77777777" w:rsidR="004B1F7F" w:rsidRDefault="004B1F7F">
    <w:pPr>
      <w:pStyle w:val="llb"/>
      <w:jc w:val="center"/>
      <w:rPr>
        <w:color w:val="5B9BD5"/>
      </w:rPr>
    </w:pPr>
  </w:p>
  <w:p w14:paraId="60332F65" w14:textId="77777777" w:rsidR="004B1F7F" w:rsidRDefault="004B1F7F" w:rsidP="00AB66C4">
    <w:pPr>
      <w:pStyle w:val="llb"/>
      <w:jc w:val="center"/>
    </w:pPr>
  </w:p>
  <w:p w14:paraId="26AE1933" w14:textId="77777777" w:rsidR="004B1F7F" w:rsidRDefault="004B1F7F" w:rsidP="004333A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080E" w14:textId="77777777" w:rsidR="008E629D" w:rsidRDefault="008E629D">
      <w:r>
        <w:separator/>
      </w:r>
    </w:p>
  </w:footnote>
  <w:footnote w:type="continuationSeparator" w:id="0">
    <w:p w14:paraId="52421D26" w14:textId="77777777" w:rsidR="008E629D" w:rsidRDefault="008E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087" w:type="dxa"/>
      <w:tblLayout w:type="fixed"/>
      <w:tblLook w:val="04A0" w:firstRow="1" w:lastRow="0" w:firstColumn="1" w:lastColumn="0" w:noHBand="0" w:noVBand="1"/>
    </w:tblPr>
    <w:tblGrid>
      <w:gridCol w:w="1449"/>
      <w:gridCol w:w="1638"/>
    </w:tblGrid>
    <w:tr w:rsidR="004B1F7F" w:rsidRPr="005E211D" w14:paraId="77ACD65B" w14:textId="77777777" w:rsidTr="005E211D">
      <w:trPr>
        <w:trHeight w:val="254"/>
      </w:trPr>
      <w:tc>
        <w:tcPr>
          <w:tcW w:w="1449" w:type="dxa"/>
        </w:tcPr>
        <w:p w14:paraId="51109746" w14:textId="0ED6564E" w:rsidR="004B1F7F" w:rsidRPr="005E211D" w:rsidRDefault="004B1F7F" w:rsidP="002736E5">
          <w:pPr>
            <w:rPr>
              <w:color w:val="244061"/>
              <w:sz w:val="28"/>
              <w:szCs w:val="28"/>
            </w:rPr>
          </w:pPr>
        </w:p>
      </w:tc>
      <w:tc>
        <w:tcPr>
          <w:tcW w:w="1638" w:type="dxa"/>
          <w:vAlign w:val="center"/>
        </w:tcPr>
        <w:p w14:paraId="0488302D" w14:textId="5DB83878" w:rsidR="004B1F7F" w:rsidRPr="005E211D" w:rsidRDefault="004B1F7F" w:rsidP="009B040F">
          <w:pPr>
            <w:jc w:val="center"/>
            <w:rPr>
              <w:color w:val="244061"/>
              <w:sz w:val="28"/>
              <w:szCs w:val="28"/>
            </w:rPr>
          </w:pPr>
        </w:p>
      </w:tc>
    </w:tr>
  </w:tbl>
  <w:p w14:paraId="416037A2" w14:textId="08F4E9A8" w:rsidR="005E211D" w:rsidRDefault="000B15D0" w:rsidP="00233A93">
    <w:pPr>
      <w:pStyle w:val="lfej"/>
      <w:rPr>
        <w:b/>
        <w:i/>
        <w:sz w:val="28"/>
        <w:szCs w:val="28"/>
      </w:rPr>
    </w:pPr>
    <w:r w:rsidRPr="005E211D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8BB48FD" wp14:editId="1C19466B">
          <wp:simplePos x="0" y="0"/>
          <wp:positionH relativeFrom="margin">
            <wp:align>left</wp:align>
          </wp:positionH>
          <wp:positionV relativeFrom="margin">
            <wp:posOffset>-1043305</wp:posOffset>
          </wp:positionV>
          <wp:extent cx="1931035" cy="660400"/>
          <wp:effectExtent l="0" t="0" r="0" b="6350"/>
          <wp:wrapTight wrapText="bothSides">
            <wp:wrapPolygon edited="0">
              <wp:start x="0" y="0"/>
              <wp:lineTo x="0" y="21185"/>
              <wp:lineTo x="21309" y="21185"/>
              <wp:lineTo x="21309" y="0"/>
              <wp:lineTo x="0" y="0"/>
            </wp:wrapPolygon>
          </wp:wrapTight>
          <wp:docPr id="39" name="Kép 1" descr="akademia_nyelviskola_emblema kise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kademia_nyelviskola_emblema kise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D21CC" w14:textId="77777777" w:rsidR="005E211D" w:rsidRDefault="005E211D" w:rsidP="00233A93">
    <w:pPr>
      <w:pStyle w:val="lfej"/>
      <w:rPr>
        <w:b/>
        <w:i/>
        <w:sz w:val="28"/>
        <w:szCs w:val="28"/>
      </w:rPr>
    </w:pPr>
  </w:p>
  <w:p w14:paraId="3CA8611D" w14:textId="32E731D5" w:rsidR="004B1F7F" w:rsidRPr="005E211D" w:rsidRDefault="00A64FE9" w:rsidP="000B15D0">
    <w:pPr>
      <w:pStyle w:val="lfej"/>
      <w:jc w:val="center"/>
      <w:rPr>
        <w:b/>
        <w:sz w:val="28"/>
        <w:szCs w:val="28"/>
      </w:rPr>
    </w:pPr>
    <w:r>
      <w:rPr>
        <w:b/>
        <w:i/>
        <w:sz w:val="28"/>
        <w:szCs w:val="28"/>
      </w:rPr>
      <w:t>Szolgáltatási</w:t>
    </w:r>
    <w:r w:rsidR="005E211D" w:rsidRPr="005E211D">
      <w:rPr>
        <w:b/>
        <w:i/>
        <w:sz w:val="28"/>
        <w:szCs w:val="28"/>
      </w:rPr>
      <w:t xml:space="preserve"> szerződés</w:t>
    </w:r>
    <w:r w:rsidR="005E211D" w:rsidRPr="005E211D">
      <w:rPr>
        <w:b/>
        <w:noProof/>
        <w:color w:val="24406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8" w:type="dxa"/>
      <w:tblLayout w:type="fixed"/>
      <w:tblLook w:val="04A0" w:firstRow="1" w:lastRow="0" w:firstColumn="1" w:lastColumn="0" w:noHBand="0" w:noVBand="1"/>
    </w:tblPr>
    <w:tblGrid>
      <w:gridCol w:w="4448"/>
      <w:gridCol w:w="4950"/>
    </w:tblGrid>
    <w:tr w:rsidR="004B1F7F" w:rsidRPr="0081670C" w14:paraId="28765CDD" w14:textId="77777777" w:rsidTr="00635632">
      <w:trPr>
        <w:trHeight w:val="1707"/>
      </w:trPr>
      <w:tc>
        <w:tcPr>
          <w:tcW w:w="4448" w:type="dxa"/>
        </w:tcPr>
        <w:p w14:paraId="45692450" w14:textId="084E3725" w:rsidR="004B1F7F" w:rsidRPr="00D209FF" w:rsidRDefault="0071176A" w:rsidP="00635632">
          <w:pPr>
            <w:tabs>
              <w:tab w:val="right" w:pos="4145"/>
            </w:tabs>
            <w:rPr>
              <w:rFonts w:ascii="Calibri" w:hAnsi="Calibri" w:cs="Calibri"/>
              <w:b/>
              <w:noProof/>
              <w:color w:val="244061"/>
            </w:rPr>
          </w:pPr>
          <w:r>
            <w:rPr>
              <w:rFonts w:ascii="Calibri" w:hAnsi="Calibri" w:cs="Calibri"/>
              <w:b/>
              <w:noProof/>
              <w:color w:val="244061"/>
            </w:rPr>
            <w:drawing>
              <wp:inline distT="0" distB="0" distL="0" distR="0" wp14:anchorId="13EBCD42" wp14:editId="084CE086">
                <wp:extent cx="2178685" cy="802640"/>
                <wp:effectExtent l="0" t="0" r="0" b="0"/>
                <wp:docPr id="40" name="Kép 40" descr="akademia_nyelviskola_emblema kis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ademia_nyelviskola_emblema kise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68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1F7F" w:rsidRPr="00D209FF">
            <w:rPr>
              <w:rFonts w:ascii="Calibri" w:hAnsi="Calibri" w:cs="Calibri"/>
              <w:b/>
              <w:noProof/>
              <w:color w:val="244061"/>
            </w:rPr>
            <w:tab/>
          </w:r>
        </w:p>
        <w:p w14:paraId="6DA2E91A" w14:textId="77777777" w:rsidR="004B1F7F" w:rsidRPr="009B040F" w:rsidRDefault="004B1F7F" w:rsidP="009B040F">
          <w:pPr>
            <w:rPr>
              <w:rFonts w:ascii="Calibri" w:hAnsi="Calibri" w:cs="Calibri"/>
              <w:color w:val="244061"/>
            </w:rPr>
          </w:pPr>
          <w:r w:rsidRPr="00D209FF">
            <w:rPr>
              <w:rFonts w:ascii="Calibri" w:hAnsi="Calibri" w:cs="Calibri"/>
              <w:noProof/>
              <w:color w:val="244061"/>
            </w:rPr>
            <w:t>Nyilvántartási szám: E-</w:t>
          </w:r>
          <w:r>
            <w:rPr>
              <w:rFonts w:ascii="Calibri" w:hAnsi="Calibri" w:cs="Calibri"/>
              <w:noProof/>
              <w:color w:val="244061"/>
            </w:rPr>
            <w:t>000618/2014</w:t>
          </w:r>
        </w:p>
      </w:tc>
      <w:tc>
        <w:tcPr>
          <w:tcW w:w="4950" w:type="dxa"/>
        </w:tcPr>
        <w:p w14:paraId="1DD574B2" w14:textId="77777777" w:rsidR="004B1F7F" w:rsidRPr="00635632" w:rsidRDefault="004B1F7F" w:rsidP="000E0508">
          <w:pPr>
            <w:rPr>
              <w:rFonts w:ascii="Calibri" w:hAnsi="Calibri"/>
              <w:b/>
              <w:sz w:val="8"/>
              <w:szCs w:val="8"/>
            </w:rPr>
          </w:pPr>
        </w:p>
        <w:p w14:paraId="20EA9A05" w14:textId="77777777" w:rsidR="004B1F7F" w:rsidRPr="00CC0140" w:rsidRDefault="004B1F7F" w:rsidP="000E0508">
          <w:pPr>
            <w:rPr>
              <w:rFonts w:ascii="Calibri" w:hAnsi="Calibri"/>
              <w:b/>
              <w:sz w:val="18"/>
              <w:szCs w:val="1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 xml:space="preserve">Székhely: </w:t>
          </w:r>
          <w:r>
            <w:rPr>
              <w:rFonts w:ascii="Calibri" w:hAnsi="Calibri"/>
              <w:b/>
              <w:sz w:val="18"/>
              <w:szCs w:val="14"/>
            </w:rPr>
            <w:t xml:space="preserve">2500 </w:t>
          </w:r>
          <w:r w:rsidRPr="00CC0140">
            <w:rPr>
              <w:rFonts w:ascii="Calibri" w:hAnsi="Calibri"/>
              <w:b/>
              <w:sz w:val="18"/>
              <w:szCs w:val="14"/>
            </w:rPr>
            <w:t>Esztergom, Szent Tamás u. 11.</w:t>
          </w:r>
        </w:p>
        <w:p w14:paraId="632384FC" w14:textId="77777777" w:rsidR="004B1F7F" w:rsidRPr="00CC0140" w:rsidRDefault="004B1F7F" w:rsidP="000E0508">
          <w:pPr>
            <w:rPr>
              <w:rFonts w:ascii="Calibri" w:hAnsi="Calibri"/>
              <w:color w:val="244061"/>
              <w:sz w:val="2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>Cégjegyzékszám: 11-09-013944 Adószám: 14363317-2-11</w:t>
          </w:r>
        </w:p>
        <w:p w14:paraId="64B1A936" w14:textId="77777777" w:rsidR="004B1F7F" w:rsidRPr="00CC0140" w:rsidRDefault="004B1F7F" w:rsidP="000E0508">
          <w:pPr>
            <w:tabs>
              <w:tab w:val="left" w:pos="924"/>
            </w:tabs>
            <w:rPr>
              <w:rFonts w:ascii="Calibri" w:hAnsi="Calibri"/>
              <w:b/>
              <w:sz w:val="18"/>
              <w:szCs w:val="1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>Bankszámlaszám: 58600575-11213426-00000000</w:t>
          </w:r>
        </w:p>
        <w:p w14:paraId="0EB56B84" w14:textId="77777777" w:rsidR="004B1F7F" w:rsidRPr="00CC0140" w:rsidRDefault="004B1F7F" w:rsidP="000E0508">
          <w:pPr>
            <w:tabs>
              <w:tab w:val="left" w:pos="924"/>
            </w:tabs>
            <w:rPr>
              <w:rFonts w:ascii="Calibri" w:hAnsi="Calibri"/>
              <w:sz w:val="2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 xml:space="preserve">www.akademianyelviskola.hu </w:t>
          </w:r>
        </w:p>
        <w:p w14:paraId="60EA53D5" w14:textId="77777777" w:rsidR="004B1F7F" w:rsidRPr="00CC0140" w:rsidRDefault="004B1F7F" w:rsidP="000E0508">
          <w:pPr>
            <w:pStyle w:val="Cm"/>
            <w:spacing w:line="360" w:lineRule="auto"/>
            <w:jc w:val="left"/>
            <w:rPr>
              <w:rFonts w:ascii="Calibri" w:hAnsi="Calibri"/>
              <w:sz w:val="18"/>
              <w:szCs w:val="14"/>
            </w:rPr>
          </w:pPr>
          <w:r w:rsidRPr="00CC0140">
            <w:rPr>
              <w:rFonts w:ascii="Calibri" w:hAnsi="Calibri"/>
              <w:sz w:val="18"/>
              <w:szCs w:val="14"/>
            </w:rPr>
            <w:t>tel/fax: 33/403-520, 30/605-2016</w:t>
          </w:r>
        </w:p>
        <w:p w14:paraId="189F0B04" w14:textId="77777777" w:rsidR="004B1F7F" w:rsidRPr="00CC0140" w:rsidRDefault="004B1F7F" w:rsidP="00312D77">
          <w:pPr>
            <w:pStyle w:val="Cm"/>
            <w:spacing w:line="360" w:lineRule="auto"/>
            <w:jc w:val="left"/>
            <w:rPr>
              <w:rFonts w:ascii="Calibri" w:hAnsi="Calibri"/>
              <w:szCs w:val="24"/>
            </w:rPr>
          </w:pPr>
        </w:p>
      </w:tc>
    </w:tr>
  </w:tbl>
  <w:p w14:paraId="5FD55DE7" w14:textId="7648C752" w:rsidR="004B1F7F" w:rsidRDefault="0071176A" w:rsidP="004333A9">
    <w:pPr>
      <w:pStyle w:val="lfej"/>
    </w:pPr>
    <w:r w:rsidRPr="00D209FF">
      <w:rPr>
        <w:rFonts w:ascii="Calibri" w:hAnsi="Calibri" w:cs="Calibri"/>
        <w:b/>
        <w:noProof/>
        <w:color w:val="244061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2E0B0E" wp14:editId="60F37127">
              <wp:simplePos x="0" y="0"/>
              <wp:positionH relativeFrom="page">
                <wp:posOffset>-1567815</wp:posOffset>
              </wp:positionH>
              <wp:positionV relativeFrom="page">
                <wp:posOffset>1189990</wp:posOffset>
              </wp:positionV>
              <wp:extent cx="9309100" cy="99060"/>
              <wp:effectExtent l="13335" t="0" r="12065" b="635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09100" cy="99060"/>
                        <a:chOff x="8" y="9"/>
                        <a:chExt cx="15823" cy="1439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3276CBF3" id="Group 1" o:spid="_x0000_s1026" style="position:absolute;margin-left:-123.45pt;margin-top:93.7pt;width:733pt;height:7.8pt;z-index:251657216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6djgMAAKIJAAAOAAAAZHJzL2Uyb0RvYy54bWzMVttu2zgQfV9g/4HQu6KLaccS4gSJL8EC&#10;aRv08gG0RF1QiVRJOnJa7L/vcCgrdoJggwZYrB9s0jMczZw5Z8SLq33bkAeudC3FwovOQo9wkcm8&#10;FuXC+/Z14889og0TOWuk4AvvkWvv6vLPPy76LuWxrGSTc0UgiNBp3y28ypguDQKdVbxl+kx2XICx&#10;kKplBraqDHLFeojeNkEchrOglyrvlMy41vDvyhm9S4xfFDwzn4pCc0OahQe5GfxW+L2138HlBUtL&#10;xbqqzoY02G9k0bJawEPHUCtmGNmp+kWots6U1LIwZ5lsA1kUdcaxBqgmCp9Vc6vkrsNayrQvuxEm&#10;gPYZTr8dNvv4cK9InS+82COCtdAifCqJLDR9V6bgcau6L929cvXB8k5m3zWYg+d2uy+dM9n2H2QO&#10;4djOSIRmX6jWhoCiyR478Dh2gO8NyeDPZBImUQiNysCWJOFs6FBWQRvtKaCTtbi+ZdV6OBdN5/HE&#10;nYroBM0BS90TMcshK1sSEE0/Yanfh+WXinUcW6QtUgOWkIrD8hqKRxcSOzzRaykcmNleDGASIZcV&#10;EyVH56+PHQCHHYDkj47YjYZO/Cu4CcIEUGAQlh7wtThBoy26iOwIEks7pc0tly2xi4WnjWJ1WZml&#10;FAJUJFWETWQPd9rY1j8dsD0VclM3DYqpEaSHDk3jKR7Qsqlza7RuWpXbZaPIAwM5TqI5TW4sLBDs&#10;xA1oL3IMVnGWr4e1YXXj1uDfCBsPyoJ0hpXT268kTNbz9Zz6NJ6tfRquVv71Zkn92SY6n64mq+Vy&#10;Ff1tU4toWtV5zoXN7qD9iL6ND8MUcqod1T/CEJxGxxIh2cMvJo2ttd10pNzK/PFeWTQGiv5HXKUH&#10;rn6GNgMFG04mR1w9CF871Y9EvVZK9rY9IKATproDb2bqiaAPNKUhEBdZ+kLNT7wbiKog7TdT01Ll&#10;qEn/UxqdiOFEMxv8vNTMq3xz0sc30a8kiml4Eyf+ZjY/9+mGTv3kPJz7YZTcJLOQJnS1OVXGXS34&#10;+5XxxnkQ4udlbSxtawOXhKZuYf6PTix9bTiMwrbpHyR3+H1dekRJmHvw7oHrDCwqqX56pIerAQzD&#10;HzumuEeavwTQPYkotXcJ3NDpeQwbdWzZHluYyCDUwjMecculcfePXafsgLXycbS0L4uixulq5eMG&#10;wvE8wDcZXASwluHSYm8ax3v0f7paXf4DAAD//wMAUEsDBBQABgAIAAAAIQCL0wfE4wAAAA0BAAAP&#10;AAAAZHJzL2Rvd25yZXYueG1sTI/BbsIwEETvlfoP1lbqDWwHSiGNgxBqe0KVCpWq3ky8JBHxOopN&#10;Ev6+5tQeV/M08zZbj7ZhPXa+dqRATgUwpMKZmkoFX4e3yRKYD5qMbhyhgit6WOf3d5lOjRvoE/t9&#10;KFksIZ9qBVUIbcq5Lyq02k9dixSzk+usDvHsSm46PcRy2/BEiAW3uqa4UOkWtxUW5/3FKngf9LCZ&#10;ydd+dz5trz+Hp4/vnUSlHh/GzQuwgGP4g+GmH9Uhj05HdyHjWaNgkswXq8jGZPk8B3ZDErmSwI4K&#10;EjETwPOM//8i/wUAAP//AwBQSwECLQAUAAYACAAAACEAtoM4kv4AAADhAQAAEwAAAAAAAAAAAAAA&#10;AAAAAAAAW0NvbnRlbnRfVHlwZXNdLnhtbFBLAQItABQABgAIAAAAIQA4/SH/1gAAAJQBAAALAAAA&#10;AAAAAAAAAAAAAC8BAABfcmVscy8ucmVsc1BLAQItABQABgAIAAAAIQCIDc6djgMAAKIJAAAOAAAA&#10;AAAAAAAAAAAAAC4CAABkcnMvZTJvRG9jLnhtbFBLAQItABQABgAIAAAAIQCL0wfE4wAAAA0BAAAP&#10;AAAAAAAAAAAAAAAAAOg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6jxQAAANoAAAAPAAAAZHJzL2Rvd25yZXYueG1sRI9PawIx&#10;FMTvBb9DeIIXqVn/tNStUVQQWpRCbQ8eH5vXzeLmZUmibv30jSD0OMzMb5jZorW1OJMPlWMFw0EG&#10;grhwuuJSwffX5vEFRIjIGmvHpOCXAizmnYcZ5tpd+JPO+1iKBOGQowITY5NLGQpDFsPANcTJ+3He&#10;YkzSl1J7vCS4reUoy56lxYrTgsGG1oaK4/5kFay2m+vkqfyY+hO9969mlx1GzVGpXrddvoKI1Mb/&#10;8L39phWM4XYl3QA5/wMAAP//AwBQSwECLQAUAAYACAAAACEA2+H2y+4AAACFAQAAEwAAAAAAAAAA&#10;AAAAAAAAAAAAW0NvbnRlbnRfVHlwZXNdLnhtbFBLAQItABQABgAIAAAAIQBa9CxbvwAAABUBAAAL&#10;AAAAAAAAAAAAAAAAAB8BAABfcmVscy8ucmVsc1BLAQItABQABgAIAAAAIQA/BX6jxQAAANoAAAAP&#10;AAAAAAAAAAAAAAAAAAcCAABkcnMvZG93bnJldi54bWxQSwUGAAAAAAMAAwC3AAAA+QIAAAAA&#10;" strokecolor="#31849b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E89"/>
    <w:multiLevelType w:val="hybridMultilevel"/>
    <w:tmpl w:val="1D4C44EC"/>
    <w:lvl w:ilvl="0" w:tplc="90B85DA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094"/>
    <w:multiLevelType w:val="hybridMultilevel"/>
    <w:tmpl w:val="EB20B3B6"/>
    <w:lvl w:ilvl="0" w:tplc="DD08174E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1C"/>
    <w:multiLevelType w:val="multilevel"/>
    <w:tmpl w:val="A51EF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A10C43"/>
    <w:multiLevelType w:val="multilevel"/>
    <w:tmpl w:val="B526EA7E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8718B"/>
    <w:multiLevelType w:val="hybridMultilevel"/>
    <w:tmpl w:val="57246502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3D8E"/>
    <w:multiLevelType w:val="hybridMultilevel"/>
    <w:tmpl w:val="85A486CA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7A2675"/>
    <w:multiLevelType w:val="hybridMultilevel"/>
    <w:tmpl w:val="209EA6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57F66"/>
    <w:multiLevelType w:val="multilevel"/>
    <w:tmpl w:val="70328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D56FFC"/>
    <w:multiLevelType w:val="multilevel"/>
    <w:tmpl w:val="B4FCCE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DE37C3"/>
    <w:multiLevelType w:val="multilevel"/>
    <w:tmpl w:val="EBCA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357EAB"/>
    <w:multiLevelType w:val="hybridMultilevel"/>
    <w:tmpl w:val="D746354E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5663C6"/>
    <w:multiLevelType w:val="hybridMultilevel"/>
    <w:tmpl w:val="FC8E67F8"/>
    <w:lvl w:ilvl="0" w:tplc="15CA25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870D5D"/>
    <w:multiLevelType w:val="hybridMultilevel"/>
    <w:tmpl w:val="744C0386"/>
    <w:lvl w:ilvl="0" w:tplc="A5D6A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81D9E"/>
    <w:multiLevelType w:val="hybridMultilevel"/>
    <w:tmpl w:val="FA7CF87A"/>
    <w:lvl w:ilvl="0" w:tplc="D6CCFA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6380E"/>
    <w:multiLevelType w:val="hybridMultilevel"/>
    <w:tmpl w:val="2406613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583C94"/>
    <w:multiLevelType w:val="hybridMultilevel"/>
    <w:tmpl w:val="FC8E67F8"/>
    <w:lvl w:ilvl="0" w:tplc="15CA25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DD2E2D"/>
    <w:multiLevelType w:val="hybridMultilevel"/>
    <w:tmpl w:val="55B0BFCE"/>
    <w:lvl w:ilvl="0" w:tplc="10FC0EEC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308CD"/>
    <w:multiLevelType w:val="hybridMultilevel"/>
    <w:tmpl w:val="96583422"/>
    <w:lvl w:ilvl="0" w:tplc="30EC3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16"/>
  </w:num>
  <w:num w:numId="13">
    <w:abstractNumId w:val="18"/>
  </w:num>
  <w:num w:numId="14">
    <w:abstractNumId w:val="15"/>
  </w:num>
  <w:num w:numId="15">
    <w:abstractNumId w:val="8"/>
  </w:num>
  <w:num w:numId="16">
    <w:abstractNumId w:val="11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4D"/>
    <w:rsid w:val="00005294"/>
    <w:rsid w:val="00016559"/>
    <w:rsid w:val="0002032A"/>
    <w:rsid w:val="0002220F"/>
    <w:rsid w:val="00042756"/>
    <w:rsid w:val="00042BCD"/>
    <w:rsid w:val="00046CD2"/>
    <w:rsid w:val="00067E30"/>
    <w:rsid w:val="00081663"/>
    <w:rsid w:val="0009061B"/>
    <w:rsid w:val="000A0118"/>
    <w:rsid w:val="000A2C61"/>
    <w:rsid w:val="000A5E84"/>
    <w:rsid w:val="000B15D0"/>
    <w:rsid w:val="000C1128"/>
    <w:rsid w:val="000D5FCC"/>
    <w:rsid w:val="000E0508"/>
    <w:rsid w:val="000E05F1"/>
    <w:rsid w:val="000E4DC7"/>
    <w:rsid w:val="001020D0"/>
    <w:rsid w:val="00105960"/>
    <w:rsid w:val="0011704B"/>
    <w:rsid w:val="00124EA4"/>
    <w:rsid w:val="001253CA"/>
    <w:rsid w:val="00145E76"/>
    <w:rsid w:val="00150AA1"/>
    <w:rsid w:val="0015378D"/>
    <w:rsid w:val="00165B47"/>
    <w:rsid w:val="0017152E"/>
    <w:rsid w:val="00174BB2"/>
    <w:rsid w:val="00180760"/>
    <w:rsid w:val="00182367"/>
    <w:rsid w:val="00197804"/>
    <w:rsid w:val="001A2A4E"/>
    <w:rsid w:val="001A2B9D"/>
    <w:rsid w:val="001A752E"/>
    <w:rsid w:val="001B052F"/>
    <w:rsid w:val="001C576D"/>
    <w:rsid w:val="001D7326"/>
    <w:rsid w:val="001E3FB2"/>
    <w:rsid w:val="001F3E71"/>
    <w:rsid w:val="002000C6"/>
    <w:rsid w:val="00200D74"/>
    <w:rsid w:val="002022C6"/>
    <w:rsid w:val="00212FDF"/>
    <w:rsid w:val="00233A93"/>
    <w:rsid w:val="00240D8D"/>
    <w:rsid w:val="00241C90"/>
    <w:rsid w:val="0024281D"/>
    <w:rsid w:val="00244EA6"/>
    <w:rsid w:val="002504BB"/>
    <w:rsid w:val="0025289F"/>
    <w:rsid w:val="00255EF1"/>
    <w:rsid w:val="002652F6"/>
    <w:rsid w:val="002736E5"/>
    <w:rsid w:val="00275AB3"/>
    <w:rsid w:val="00276D23"/>
    <w:rsid w:val="00277804"/>
    <w:rsid w:val="0028127D"/>
    <w:rsid w:val="0028134D"/>
    <w:rsid w:val="00286F98"/>
    <w:rsid w:val="002932E3"/>
    <w:rsid w:val="002B0162"/>
    <w:rsid w:val="002B4F7A"/>
    <w:rsid w:val="002B50DD"/>
    <w:rsid w:val="002C207D"/>
    <w:rsid w:val="002D0F1B"/>
    <w:rsid w:val="002E6372"/>
    <w:rsid w:val="002E6C7C"/>
    <w:rsid w:val="00300CB6"/>
    <w:rsid w:val="00301A4E"/>
    <w:rsid w:val="00301F6F"/>
    <w:rsid w:val="00306517"/>
    <w:rsid w:val="00312D77"/>
    <w:rsid w:val="00313759"/>
    <w:rsid w:val="00324010"/>
    <w:rsid w:val="00331CCC"/>
    <w:rsid w:val="003353C9"/>
    <w:rsid w:val="003418B7"/>
    <w:rsid w:val="00341B16"/>
    <w:rsid w:val="00353490"/>
    <w:rsid w:val="003542B7"/>
    <w:rsid w:val="00356701"/>
    <w:rsid w:val="00361F72"/>
    <w:rsid w:val="0037621F"/>
    <w:rsid w:val="003805D3"/>
    <w:rsid w:val="00380ED2"/>
    <w:rsid w:val="00396324"/>
    <w:rsid w:val="003A4B99"/>
    <w:rsid w:val="003A76C0"/>
    <w:rsid w:val="003B7029"/>
    <w:rsid w:val="003C1752"/>
    <w:rsid w:val="003C5BDD"/>
    <w:rsid w:val="003F1461"/>
    <w:rsid w:val="003F1B62"/>
    <w:rsid w:val="00403675"/>
    <w:rsid w:val="00405044"/>
    <w:rsid w:val="00411062"/>
    <w:rsid w:val="00414165"/>
    <w:rsid w:val="0041711B"/>
    <w:rsid w:val="00420B6E"/>
    <w:rsid w:val="00420CBD"/>
    <w:rsid w:val="00432615"/>
    <w:rsid w:val="004333A9"/>
    <w:rsid w:val="00434599"/>
    <w:rsid w:val="00464E78"/>
    <w:rsid w:val="004658E6"/>
    <w:rsid w:val="004715E6"/>
    <w:rsid w:val="00474D94"/>
    <w:rsid w:val="004770EA"/>
    <w:rsid w:val="0048197F"/>
    <w:rsid w:val="00482AE8"/>
    <w:rsid w:val="0048490C"/>
    <w:rsid w:val="00487841"/>
    <w:rsid w:val="00490EFC"/>
    <w:rsid w:val="00492749"/>
    <w:rsid w:val="004932E9"/>
    <w:rsid w:val="00496E54"/>
    <w:rsid w:val="004A0B7F"/>
    <w:rsid w:val="004B152F"/>
    <w:rsid w:val="004B1F7F"/>
    <w:rsid w:val="004B6B2E"/>
    <w:rsid w:val="004C1873"/>
    <w:rsid w:val="004C6E4A"/>
    <w:rsid w:val="004D1534"/>
    <w:rsid w:val="004D42B9"/>
    <w:rsid w:val="004D6CC2"/>
    <w:rsid w:val="004D6F04"/>
    <w:rsid w:val="004E151B"/>
    <w:rsid w:val="004E1759"/>
    <w:rsid w:val="004E1BB7"/>
    <w:rsid w:val="004F226C"/>
    <w:rsid w:val="00507B49"/>
    <w:rsid w:val="00510D5D"/>
    <w:rsid w:val="00516C36"/>
    <w:rsid w:val="00517DC5"/>
    <w:rsid w:val="00542D45"/>
    <w:rsid w:val="00552553"/>
    <w:rsid w:val="0055285D"/>
    <w:rsid w:val="00552E44"/>
    <w:rsid w:val="005550BA"/>
    <w:rsid w:val="0057730C"/>
    <w:rsid w:val="0058313D"/>
    <w:rsid w:val="005B79A2"/>
    <w:rsid w:val="005C104E"/>
    <w:rsid w:val="005C1EC9"/>
    <w:rsid w:val="005C6728"/>
    <w:rsid w:val="005C70C7"/>
    <w:rsid w:val="005D1720"/>
    <w:rsid w:val="005D440E"/>
    <w:rsid w:val="005E211D"/>
    <w:rsid w:val="005F3FEE"/>
    <w:rsid w:val="00603A0F"/>
    <w:rsid w:val="00612308"/>
    <w:rsid w:val="00613725"/>
    <w:rsid w:val="0061375B"/>
    <w:rsid w:val="00622AC4"/>
    <w:rsid w:val="006309A7"/>
    <w:rsid w:val="00635632"/>
    <w:rsid w:val="00645342"/>
    <w:rsid w:val="00653B7E"/>
    <w:rsid w:val="006565DF"/>
    <w:rsid w:val="006804EB"/>
    <w:rsid w:val="006814B8"/>
    <w:rsid w:val="00682290"/>
    <w:rsid w:val="0069245C"/>
    <w:rsid w:val="006A1B69"/>
    <w:rsid w:val="006A470C"/>
    <w:rsid w:val="006A6EFE"/>
    <w:rsid w:val="006A7967"/>
    <w:rsid w:val="006B555D"/>
    <w:rsid w:val="006B6A19"/>
    <w:rsid w:val="006C49F0"/>
    <w:rsid w:val="006D1379"/>
    <w:rsid w:val="00703E63"/>
    <w:rsid w:val="0071176A"/>
    <w:rsid w:val="00716677"/>
    <w:rsid w:val="00721BB1"/>
    <w:rsid w:val="007309E2"/>
    <w:rsid w:val="0073518C"/>
    <w:rsid w:val="00757359"/>
    <w:rsid w:val="00762621"/>
    <w:rsid w:val="00774C89"/>
    <w:rsid w:val="00792487"/>
    <w:rsid w:val="007A44C1"/>
    <w:rsid w:val="007A4615"/>
    <w:rsid w:val="007A66F2"/>
    <w:rsid w:val="007A6AC8"/>
    <w:rsid w:val="007E16D9"/>
    <w:rsid w:val="00804F00"/>
    <w:rsid w:val="00807F7F"/>
    <w:rsid w:val="008132AA"/>
    <w:rsid w:val="00824273"/>
    <w:rsid w:val="0082544D"/>
    <w:rsid w:val="00825557"/>
    <w:rsid w:val="008302CF"/>
    <w:rsid w:val="00840F3C"/>
    <w:rsid w:val="00845233"/>
    <w:rsid w:val="008518F9"/>
    <w:rsid w:val="0086229E"/>
    <w:rsid w:val="008638F4"/>
    <w:rsid w:val="008660DB"/>
    <w:rsid w:val="008678D4"/>
    <w:rsid w:val="008720B4"/>
    <w:rsid w:val="00875DBC"/>
    <w:rsid w:val="008803A5"/>
    <w:rsid w:val="0089063A"/>
    <w:rsid w:val="0089306A"/>
    <w:rsid w:val="00895F20"/>
    <w:rsid w:val="008A0E4D"/>
    <w:rsid w:val="008A433D"/>
    <w:rsid w:val="008A577E"/>
    <w:rsid w:val="008B12BA"/>
    <w:rsid w:val="008B5A72"/>
    <w:rsid w:val="008B602D"/>
    <w:rsid w:val="008C00FF"/>
    <w:rsid w:val="008C679B"/>
    <w:rsid w:val="008D1F4B"/>
    <w:rsid w:val="008D21E2"/>
    <w:rsid w:val="008D243B"/>
    <w:rsid w:val="008E12C8"/>
    <w:rsid w:val="008E12F6"/>
    <w:rsid w:val="008E629D"/>
    <w:rsid w:val="008F0091"/>
    <w:rsid w:val="00917246"/>
    <w:rsid w:val="00921592"/>
    <w:rsid w:val="00921A7D"/>
    <w:rsid w:val="00922F1A"/>
    <w:rsid w:val="00934CC7"/>
    <w:rsid w:val="009438BD"/>
    <w:rsid w:val="00957C0B"/>
    <w:rsid w:val="009650DE"/>
    <w:rsid w:val="009737CD"/>
    <w:rsid w:val="00980258"/>
    <w:rsid w:val="00982D2E"/>
    <w:rsid w:val="00986469"/>
    <w:rsid w:val="009877FB"/>
    <w:rsid w:val="009912D6"/>
    <w:rsid w:val="00992662"/>
    <w:rsid w:val="009B040F"/>
    <w:rsid w:val="009C213E"/>
    <w:rsid w:val="009C53F2"/>
    <w:rsid w:val="009D1CC7"/>
    <w:rsid w:val="009D7655"/>
    <w:rsid w:val="009E4782"/>
    <w:rsid w:val="00A15881"/>
    <w:rsid w:val="00A1675A"/>
    <w:rsid w:val="00A21790"/>
    <w:rsid w:val="00A21E58"/>
    <w:rsid w:val="00A2326A"/>
    <w:rsid w:val="00A23301"/>
    <w:rsid w:val="00A34097"/>
    <w:rsid w:val="00A344D1"/>
    <w:rsid w:val="00A45AFD"/>
    <w:rsid w:val="00A56EF7"/>
    <w:rsid w:val="00A64477"/>
    <w:rsid w:val="00A64FE9"/>
    <w:rsid w:val="00A6752D"/>
    <w:rsid w:val="00A73531"/>
    <w:rsid w:val="00A73585"/>
    <w:rsid w:val="00A74F40"/>
    <w:rsid w:val="00A93EEE"/>
    <w:rsid w:val="00AA5569"/>
    <w:rsid w:val="00AB2160"/>
    <w:rsid w:val="00AB29FF"/>
    <w:rsid w:val="00AB55C4"/>
    <w:rsid w:val="00AB66C4"/>
    <w:rsid w:val="00AD0BF3"/>
    <w:rsid w:val="00B02144"/>
    <w:rsid w:val="00B051D4"/>
    <w:rsid w:val="00B07593"/>
    <w:rsid w:val="00B2329F"/>
    <w:rsid w:val="00B36C2F"/>
    <w:rsid w:val="00B62197"/>
    <w:rsid w:val="00B718A0"/>
    <w:rsid w:val="00B73AA4"/>
    <w:rsid w:val="00B85CAA"/>
    <w:rsid w:val="00B940C7"/>
    <w:rsid w:val="00BA44E2"/>
    <w:rsid w:val="00BB3765"/>
    <w:rsid w:val="00BC6BAF"/>
    <w:rsid w:val="00BF6875"/>
    <w:rsid w:val="00BF6C4A"/>
    <w:rsid w:val="00C31FA6"/>
    <w:rsid w:val="00C40395"/>
    <w:rsid w:val="00C45F3D"/>
    <w:rsid w:val="00C50102"/>
    <w:rsid w:val="00C515F4"/>
    <w:rsid w:val="00C51858"/>
    <w:rsid w:val="00C55D58"/>
    <w:rsid w:val="00C7012B"/>
    <w:rsid w:val="00C766C9"/>
    <w:rsid w:val="00C773A0"/>
    <w:rsid w:val="00C77DD6"/>
    <w:rsid w:val="00C96D9F"/>
    <w:rsid w:val="00CA6619"/>
    <w:rsid w:val="00CA7E9A"/>
    <w:rsid w:val="00CB4571"/>
    <w:rsid w:val="00CB5ABE"/>
    <w:rsid w:val="00CC0140"/>
    <w:rsid w:val="00CC12C7"/>
    <w:rsid w:val="00CC75D5"/>
    <w:rsid w:val="00CC7FA1"/>
    <w:rsid w:val="00CD2EF0"/>
    <w:rsid w:val="00CE1E8D"/>
    <w:rsid w:val="00CE7BEC"/>
    <w:rsid w:val="00D017D1"/>
    <w:rsid w:val="00D03694"/>
    <w:rsid w:val="00D13D32"/>
    <w:rsid w:val="00D209FF"/>
    <w:rsid w:val="00D2383B"/>
    <w:rsid w:val="00D25C24"/>
    <w:rsid w:val="00D265C0"/>
    <w:rsid w:val="00D30484"/>
    <w:rsid w:val="00D42BC8"/>
    <w:rsid w:val="00D44A97"/>
    <w:rsid w:val="00D46C16"/>
    <w:rsid w:val="00D475E0"/>
    <w:rsid w:val="00D51572"/>
    <w:rsid w:val="00D55ECB"/>
    <w:rsid w:val="00D5770A"/>
    <w:rsid w:val="00D62050"/>
    <w:rsid w:val="00D77AA0"/>
    <w:rsid w:val="00D8472B"/>
    <w:rsid w:val="00D93D9A"/>
    <w:rsid w:val="00DB6A1C"/>
    <w:rsid w:val="00DC59F8"/>
    <w:rsid w:val="00DD1C09"/>
    <w:rsid w:val="00DE0209"/>
    <w:rsid w:val="00DF18EF"/>
    <w:rsid w:val="00E057C5"/>
    <w:rsid w:val="00E0774A"/>
    <w:rsid w:val="00E111E3"/>
    <w:rsid w:val="00E14125"/>
    <w:rsid w:val="00E32308"/>
    <w:rsid w:val="00E42A3B"/>
    <w:rsid w:val="00E43801"/>
    <w:rsid w:val="00E465C9"/>
    <w:rsid w:val="00E4768B"/>
    <w:rsid w:val="00E52836"/>
    <w:rsid w:val="00E54BDF"/>
    <w:rsid w:val="00E6606A"/>
    <w:rsid w:val="00E6646B"/>
    <w:rsid w:val="00E86CC2"/>
    <w:rsid w:val="00E92ED6"/>
    <w:rsid w:val="00E97BBD"/>
    <w:rsid w:val="00EA63F4"/>
    <w:rsid w:val="00EA6B0A"/>
    <w:rsid w:val="00EB27D6"/>
    <w:rsid w:val="00EB2BA4"/>
    <w:rsid w:val="00ED2B71"/>
    <w:rsid w:val="00ED7535"/>
    <w:rsid w:val="00EE261C"/>
    <w:rsid w:val="00EF2122"/>
    <w:rsid w:val="00F16232"/>
    <w:rsid w:val="00F219B0"/>
    <w:rsid w:val="00F21B2C"/>
    <w:rsid w:val="00F3786C"/>
    <w:rsid w:val="00F41D37"/>
    <w:rsid w:val="00F45C6F"/>
    <w:rsid w:val="00F62DF6"/>
    <w:rsid w:val="00F67ECF"/>
    <w:rsid w:val="00F76DA2"/>
    <w:rsid w:val="00F8258E"/>
    <w:rsid w:val="00F85B69"/>
    <w:rsid w:val="00FA0140"/>
    <w:rsid w:val="00FA5AC2"/>
    <w:rsid w:val="00FB33D3"/>
    <w:rsid w:val="00FB4E5D"/>
    <w:rsid w:val="00FE5936"/>
    <w:rsid w:val="00FF36DB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353D4"/>
  <w15:chartTrackingRefBased/>
  <w15:docId w15:val="{0B2FBE8C-673C-4182-8A57-0A2108E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rPr>
      <w:sz w:val="24"/>
    </w:rPr>
  </w:style>
  <w:style w:type="character" w:customStyle="1" w:styleId="SzvegtrzsChar">
    <w:name w:val="Szövegtörzs Char"/>
    <w:semiHidden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qFormat/>
    <w:pPr>
      <w:jc w:val="center"/>
    </w:pPr>
    <w:rPr>
      <w:rFonts w:ascii="Arial" w:hAnsi="Arial"/>
      <w:b/>
      <w:sz w:val="24"/>
    </w:rPr>
  </w:style>
  <w:style w:type="character" w:customStyle="1" w:styleId="CmChar">
    <w:name w:val="Cím Char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semiHidden/>
  </w:style>
  <w:style w:type="character" w:customStyle="1" w:styleId="LbjegyzetszvegChar">
    <w:name w:val="Lábjegyzetszöveg Char"/>
    <w:semiHidden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uj">
    <w:name w:val="uj"/>
    <w:basedOn w:val="Norml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styleId="Buborkszveg">
    <w:name w:val="Balloon Text"/>
    <w:basedOn w:val="Norm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rsid w:val="00D5157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51572"/>
    <w:rPr>
      <w:lang w:val="x-none" w:eastAsia="x-none"/>
    </w:rPr>
  </w:style>
  <w:style w:type="character" w:customStyle="1" w:styleId="JegyzetszvegChar">
    <w:name w:val="Jegyzetszöveg Char"/>
    <w:link w:val="Jegyzetszveg"/>
    <w:rsid w:val="00D51572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D51572"/>
    <w:rPr>
      <w:b/>
      <w:bCs/>
    </w:rPr>
  </w:style>
  <w:style w:type="character" w:customStyle="1" w:styleId="MegjegyzstrgyaChar">
    <w:name w:val="Megjegyzés tárgya Char"/>
    <w:link w:val="Megjegyzstrgya"/>
    <w:rsid w:val="00D51572"/>
    <w:rPr>
      <w:rFonts w:ascii="Times New Roman" w:eastAsia="Times New Roman" w:hAnsi="Times New Roman"/>
      <w:b/>
      <w:bCs/>
    </w:rPr>
  </w:style>
  <w:style w:type="paragraph" w:styleId="NormlWeb">
    <w:name w:val="Normal (Web)"/>
    <w:basedOn w:val="Norml"/>
    <w:unhideWhenUsed/>
    <w:rsid w:val="00301A4E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DD1C09"/>
    <w:rPr>
      <w:b/>
      <w:bCs/>
    </w:rPr>
  </w:style>
  <w:style w:type="table" w:styleId="Rcsostblzat">
    <w:name w:val="Table Grid"/>
    <w:basedOn w:val="Normltblzat"/>
    <w:uiPriority w:val="39"/>
    <w:rsid w:val="00D209FF"/>
    <w:rPr>
      <w:rFonts w:ascii="Times New Roma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0E0508"/>
    <w:rPr>
      <w:color w:val="0000FF"/>
      <w:u w:val="single"/>
    </w:rPr>
  </w:style>
  <w:style w:type="paragraph" w:styleId="Vltozat">
    <w:name w:val="Revision"/>
    <w:hidden/>
    <w:uiPriority w:val="99"/>
    <w:semiHidden/>
    <w:rsid w:val="001C576D"/>
    <w:rPr>
      <w:rFonts w:ascii="Times New Roman" w:eastAsia="Times New Roman" w:hAnsi="Times New Roman"/>
    </w:rPr>
  </w:style>
  <w:style w:type="paragraph" w:customStyle="1" w:styleId="Default">
    <w:name w:val="Default"/>
    <w:rsid w:val="002736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zvegtrzs0">
    <w:name w:val="Szövegtörzs_"/>
    <w:link w:val="Szvegtrzs3"/>
    <w:rsid w:val="001B052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Szvegtrzs3">
    <w:name w:val="Szövegtörzs3"/>
    <w:basedOn w:val="Norml"/>
    <w:link w:val="Szvegtrzs0"/>
    <w:rsid w:val="001B052F"/>
    <w:pPr>
      <w:widowControl w:val="0"/>
      <w:shd w:val="clear" w:color="auto" w:fill="FFFFFF"/>
      <w:spacing w:before="840" w:after="300" w:line="0" w:lineRule="atLeast"/>
      <w:ind w:hanging="44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78F5712BD146544A90E527F57772BEE" ma:contentTypeVersion="10" ma:contentTypeDescription="Új dokumentum létrehozása." ma:contentTypeScope="" ma:versionID="bb51610ed7f3ee7897442e9cd8058fdf">
  <xsd:schema xmlns:xsd="http://www.w3.org/2001/XMLSchema" xmlns:xs="http://www.w3.org/2001/XMLSchema" xmlns:p="http://schemas.microsoft.com/office/2006/metadata/properties" xmlns:ns2="03e1064e-276c-4deb-8ca0-d48f5e760524" xmlns:ns3="cb2fce07-c6d3-4502-8d99-a89c030a85f8" targetNamespace="http://schemas.microsoft.com/office/2006/metadata/properties" ma:root="true" ma:fieldsID="73b846c3a178a7e957ce1988a86de196" ns2:_="" ns3:_="">
    <xsd:import namespace="03e1064e-276c-4deb-8ca0-d48f5e760524"/>
    <xsd:import namespace="cb2fce07-c6d3-4502-8d99-a89c030a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064e-276c-4deb-8ca0-d48f5e760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ce07-c6d3-4502-8d99-a89c030a8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76AAF-35D1-466D-8DB6-89FB5440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064e-276c-4deb-8ca0-d48f5e760524"/>
    <ds:schemaRef ds:uri="cb2fce07-c6d3-4502-8d99-a89c030a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AA25-6C4C-45B6-AB91-2388015B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DC884-EC9C-4FE8-A359-463D99ADF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AC591-E8E0-48EF-B4B8-E8B1A278648F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cb2fce07-c6d3-4502-8d99-a89c030a85f8"/>
    <ds:schemaRef ds:uri="03e1064e-276c-4deb-8ca0-d48f5e7605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8296</Characters>
  <Application>Microsoft Office Word</Application>
  <DocSecurity>0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FELNŐTTKÉPZÉSI SZERZŐDÉS</vt:lpstr>
      <vt:lpstr>FELNŐTTKÉPZÉSI SZERZŐDÉS</vt:lpstr>
    </vt:vector>
  </TitlesOfParts>
  <Company>Hewlett-Packard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FELNŐTTKÉPZÉSI SZERZŐDÉS</dc:title>
  <dc:subject/>
  <dc:creator>Attila Erős</dc:creator>
  <cp:keywords/>
  <cp:lastModifiedBy>Iroda</cp:lastModifiedBy>
  <cp:revision>2</cp:revision>
  <cp:lastPrinted>2020-06-18T15:36:00Z</cp:lastPrinted>
  <dcterms:created xsi:type="dcterms:W3CDTF">2020-10-21T13:24:00Z</dcterms:created>
  <dcterms:modified xsi:type="dcterms:W3CDTF">2020-10-21T13:24:00Z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0x010100C78F5712BD146544A90E527F57772BEE</vt:lpwstr>
  </property>
</Properties>
</file>